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5F2EEFF" w:rsidR="007542E4" w:rsidRDefault="00A37629" w:rsidP="007542E4">
      <w:pPr>
        <w:rPr>
          <w:rFonts w:ascii="Myriad Pro" w:eastAsiaTheme="majorEastAsia" w:hAnsi="Myriad Pro" w:cs="Segoe UI"/>
          <w:b/>
          <w:bCs/>
          <w:color w:val="0553A2"/>
          <w:sz w:val="32"/>
          <w:szCs w:val="32"/>
        </w:rPr>
      </w:pPr>
      <w:r w:rsidRPr="00A37629">
        <w:rPr>
          <w:rFonts w:ascii="Myriad Pro" w:eastAsiaTheme="majorEastAsia" w:hAnsi="Myriad Pro" w:cs="Segoe UI"/>
          <w:b/>
          <w:bCs/>
          <w:color w:val="0553A2"/>
          <w:sz w:val="32"/>
          <w:szCs w:val="32"/>
        </w:rPr>
        <w:t>Neuer Custom Panelmaster C27: Flexibler Panel-PC im ICO Konfigurator verfügbar</w:t>
      </w:r>
    </w:p>
    <w:p w14:paraId="20720164" w14:textId="0A3B1047" w:rsidR="00A64C18" w:rsidRPr="007542E4" w:rsidRDefault="00A37629" w:rsidP="007542E4">
      <w:pPr>
        <w:rPr>
          <w:rFonts w:ascii="Myriad Pro" w:hAnsi="Myriad Pro" w:cs="Arial"/>
          <w:noProof/>
          <w:color w:val="404040"/>
          <w:sz w:val="20"/>
          <w:szCs w:val="20"/>
        </w:rPr>
      </w:pPr>
      <w:r>
        <w:rPr>
          <w:rFonts w:ascii="Myriad Pro" w:hAnsi="Myriad Pro" w:cs="Arial"/>
          <w:b/>
          <w:noProof/>
          <w:color w:val="404040"/>
          <w:sz w:val="20"/>
          <w:szCs w:val="20"/>
        </w:rPr>
        <w:drawing>
          <wp:anchor distT="0" distB="0" distL="114300" distR="114300" simplePos="0" relativeHeight="251658240" behindDoc="0" locked="0" layoutInCell="1" allowOverlap="1" wp14:anchorId="0DB61D67" wp14:editId="072FA58E">
            <wp:simplePos x="0" y="0"/>
            <wp:positionH relativeFrom="column">
              <wp:posOffset>-720090</wp:posOffset>
            </wp:positionH>
            <wp:positionV relativeFrom="paragraph">
              <wp:posOffset>122194</wp:posOffset>
            </wp:positionV>
            <wp:extent cx="3337200" cy="1972800"/>
            <wp:effectExtent l="0" t="0" r="0" b="889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7200" cy="1972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38319FA" w14:textId="77777777" w:rsidR="00A37629" w:rsidRPr="00A37629" w:rsidRDefault="00A37629" w:rsidP="00A37629">
      <w:pPr>
        <w:rPr>
          <w:rFonts w:ascii="Myriad Pro" w:hAnsi="Myriad Pro" w:cs="Arial"/>
          <w:noProof/>
          <w:color w:val="404040"/>
          <w:sz w:val="20"/>
          <w:szCs w:val="20"/>
        </w:rPr>
      </w:pPr>
      <w:r w:rsidRPr="00A37629">
        <w:rPr>
          <w:rFonts w:ascii="Myriad Pro" w:hAnsi="Myriad Pro" w:cs="Arial"/>
          <w:noProof/>
          <w:color w:val="404040"/>
          <w:sz w:val="20"/>
          <w:szCs w:val="20"/>
        </w:rPr>
        <w:t>Die ICO Innovative Computer GmbH hat mit dem Custom Panelmaster C27 einen neuen Panel-PC in das Konfigurator-Portfolio aufgenommen. Das lüfterlose System basiert auf der modernen Intel® Core™ i5 Prozessorserie und bietet damit eine starke Grundlage für industrielle Anwendungen. Je nach Bedarf steht der Panel-PC in unterschiedlichen Displaygrößen zwischen 12 und 21,5 Zoll zur Verfügung und überzeugt mit kapazitivem Multitouch sowie einer widerstandsfähigen Oberflächenbeschichtung gegen Spiegelungen und Fingerabdrücke. Entwickelt von Estone und in verschiedenen Varianten verfügbar, kombiniert der Panelmaster C27 robuste Bauweise mit flexibler Einsatzfähigkeit. Mit seinem Frontschutz nach IP65 eignet sich das System auch für Umgebungen mit erhöhten Anforderungen an Staub- und Feuchtigkeitsschutz.</w:t>
      </w:r>
    </w:p>
    <w:p w14:paraId="17886044" w14:textId="77777777" w:rsidR="00A37629" w:rsidRPr="00A37629" w:rsidRDefault="00A37629" w:rsidP="00A37629">
      <w:pPr>
        <w:rPr>
          <w:rFonts w:ascii="Myriad Pro" w:hAnsi="Myriad Pro" w:cs="Arial"/>
          <w:noProof/>
          <w:color w:val="404040"/>
          <w:sz w:val="20"/>
          <w:szCs w:val="20"/>
        </w:rPr>
      </w:pPr>
    </w:p>
    <w:p w14:paraId="65E1DF60" w14:textId="77777777" w:rsidR="00A37629" w:rsidRPr="00A37629" w:rsidRDefault="00A37629" w:rsidP="00A37629">
      <w:pPr>
        <w:rPr>
          <w:rFonts w:ascii="Myriad Pro" w:hAnsi="Myriad Pro" w:cs="Arial"/>
          <w:noProof/>
          <w:color w:val="404040"/>
          <w:sz w:val="20"/>
          <w:szCs w:val="20"/>
        </w:rPr>
      </w:pPr>
      <w:r w:rsidRPr="00A37629">
        <w:rPr>
          <w:rFonts w:ascii="Myriad Pro" w:hAnsi="Myriad Pro" w:cs="Arial"/>
          <w:noProof/>
          <w:color w:val="404040"/>
          <w:sz w:val="20"/>
          <w:szCs w:val="20"/>
        </w:rPr>
        <w:t>Für die Vernetzung und Erweiterung stehen vielfältige Schnittstellen bereit. Neben mehreren LAN-Ports lassen sich auch serielle Anschlüsse nutzen, die je nach Anwendung flexibel eingebunden werden können. Zusätzliche Optionen wie WLAN, PoE oder spezielle Erweiterungsmodule ermöglichen es, den Panelmaster C27 an unterschiedliche Einsatzszenarien anzupassen. Auch die Wahl von Speicher- und Betriebssystemvarianten bietet Spielraum, sodass der Panel-PC als vielseitige Plattform in Automatisierungsprojekten, Maschinensteuerungen oder der Gebäudeautomation eingesetzt werden kann.</w:t>
      </w:r>
    </w:p>
    <w:p w14:paraId="25435B70" w14:textId="77777777" w:rsidR="00A37629" w:rsidRPr="00A37629" w:rsidRDefault="00A37629" w:rsidP="00A37629">
      <w:pPr>
        <w:rPr>
          <w:rFonts w:ascii="Myriad Pro" w:hAnsi="Myriad Pro" w:cs="Arial"/>
          <w:noProof/>
          <w:color w:val="404040"/>
          <w:sz w:val="20"/>
          <w:szCs w:val="20"/>
        </w:rPr>
      </w:pPr>
    </w:p>
    <w:p w14:paraId="197581D9" w14:textId="3BF9BA1A" w:rsidR="007C613F" w:rsidRDefault="00A37629" w:rsidP="00A37629">
      <w:pPr>
        <w:rPr>
          <w:rFonts w:ascii="Myriad Pro" w:hAnsi="Myriad Pro" w:cs="Arial"/>
          <w:noProof/>
          <w:color w:val="404040"/>
          <w:sz w:val="20"/>
          <w:szCs w:val="20"/>
        </w:rPr>
      </w:pPr>
      <w:r w:rsidRPr="00A37629">
        <w:rPr>
          <w:rFonts w:ascii="Myriad Pro" w:hAnsi="Myriad Pro" w:cs="Arial"/>
          <w:noProof/>
          <w:color w:val="404040"/>
          <w:sz w:val="20"/>
          <w:szCs w:val="20"/>
        </w:rPr>
        <w:t>Interessierte Unternehmen profitieren nicht nur von einer breiten Auswahl an Ausstattungsvarianten, sondern auch vom umfassenden Service der ICO Innovative Computer GmbH. Bereits ab kleinen Stückzahlen können Systeme individuell angepasst und getestet werden, um höchste Betriebssicherheit zu gewährleisten. Für eine persönliche Beratung und eine passgenaue Konfiguration steht das Team von ICO zur Verfügung</w:t>
      </w:r>
    </w:p>
    <w:p w14:paraId="76655D32" w14:textId="29B53AA1" w:rsidR="00A37629" w:rsidRDefault="00A37629" w:rsidP="00A37629">
      <w:pPr>
        <w:rPr>
          <w:rFonts w:ascii="Myriad Pro" w:hAnsi="Myriad Pro" w:cs="Arial"/>
          <w:noProof/>
          <w:color w:val="404040"/>
          <w:sz w:val="20"/>
          <w:szCs w:val="20"/>
        </w:rPr>
      </w:pPr>
    </w:p>
    <w:p w14:paraId="289708E2" w14:textId="453C8A23" w:rsidR="00A37629" w:rsidRDefault="00A37629" w:rsidP="00A37629">
      <w:pPr>
        <w:rPr>
          <w:rFonts w:ascii="Myriad Pro" w:hAnsi="Myriad Pro" w:cs="Arial"/>
          <w:noProof/>
          <w:color w:val="404040"/>
          <w:sz w:val="20"/>
          <w:szCs w:val="20"/>
        </w:rPr>
      </w:pPr>
    </w:p>
    <w:p w14:paraId="3E8C37DB" w14:textId="2447AFEA" w:rsidR="00A37629" w:rsidRDefault="00A37629" w:rsidP="00A37629">
      <w:pPr>
        <w:rPr>
          <w:rFonts w:ascii="Myriad Pro" w:hAnsi="Myriad Pro" w:cs="Arial"/>
          <w:noProof/>
          <w:color w:val="404040"/>
          <w:sz w:val="20"/>
          <w:szCs w:val="20"/>
        </w:rPr>
      </w:pPr>
    </w:p>
    <w:p w14:paraId="6D34784D" w14:textId="10F80914" w:rsidR="00A37629" w:rsidRDefault="00A37629" w:rsidP="00A37629">
      <w:pPr>
        <w:rPr>
          <w:rFonts w:ascii="Myriad Pro" w:hAnsi="Myriad Pro" w:cs="Arial"/>
          <w:noProof/>
          <w:color w:val="404040"/>
          <w:sz w:val="20"/>
          <w:szCs w:val="20"/>
        </w:rPr>
      </w:pPr>
    </w:p>
    <w:p w14:paraId="1680F559" w14:textId="6C5109D5" w:rsidR="00A37629" w:rsidRDefault="00A37629" w:rsidP="00A37629">
      <w:pPr>
        <w:rPr>
          <w:rFonts w:ascii="Myriad Pro" w:hAnsi="Myriad Pro" w:cs="Arial"/>
          <w:noProof/>
          <w:color w:val="404040"/>
          <w:sz w:val="20"/>
          <w:szCs w:val="20"/>
        </w:rPr>
      </w:pPr>
    </w:p>
    <w:p w14:paraId="35F3F6F4" w14:textId="77777777" w:rsidR="00A37629" w:rsidRDefault="00A37629" w:rsidP="00A37629">
      <w:pPr>
        <w:rPr>
          <w:rFonts w:ascii="Myriad Pro" w:hAnsi="Myriad Pro" w:cs="Arial"/>
          <w:noProof/>
          <w:color w:val="404040"/>
          <w:sz w:val="20"/>
          <w:szCs w:val="20"/>
        </w:rPr>
      </w:pPr>
      <w:bookmarkStart w:id="0" w:name="_GoBack"/>
      <w:bookmarkEnd w:id="0"/>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75D0F4" w14:textId="77777777" w:rsidR="0021508C" w:rsidRDefault="0021508C">
      <w:r>
        <w:separator/>
      </w:r>
    </w:p>
  </w:endnote>
  <w:endnote w:type="continuationSeparator" w:id="0">
    <w:p w14:paraId="412D886A" w14:textId="77777777" w:rsidR="0021508C" w:rsidRDefault="002150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09EF87" w14:textId="77777777" w:rsidR="0021508C" w:rsidRDefault="0021508C">
      <w:r>
        <w:separator/>
      </w:r>
    </w:p>
  </w:footnote>
  <w:footnote w:type="continuationSeparator" w:id="0">
    <w:p w14:paraId="15BD48FC" w14:textId="77777777" w:rsidR="0021508C" w:rsidRDefault="002150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08C"/>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376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65638-D978-40D9-AA85-7EB7CBC91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518</Words>
  <Characters>3264</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61</cp:revision>
  <cp:lastPrinted>1900-12-31T23:00:00Z</cp:lastPrinted>
  <dcterms:created xsi:type="dcterms:W3CDTF">2023-08-01T10:08:00Z</dcterms:created>
  <dcterms:modified xsi:type="dcterms:W3CDTF">2025-08-21T11:23:00Z</dcterms:modified>
</cp:coreProperties>
</file>