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E5377D1" w14:textId="10A43B62" w:rsidR="00C80A16" w:rsidRDefault="0011739F" w:rsidP="004A3679">
      <w:pPr>
        <w:rPr>
          <w:rFonts w:ascii="Myriad Pro" w:eastAsiaTheme="majorEastAsia" w:hAnsi="Myriad Pro" w:cs="Segoe UI"/>
          <w:b/>
          <w:bCs/>
          <w:color w:val="0553A2"/>
          <w:sz w:val="32"/>
          <w:szCs w:val="32"/>
        </w:rPr>
      </w:pPr>
      <w:r w:rsidRPr="0011739F">
        <w:rPr>
          <w:rFonts w:ascii="Myriad Pro" w:eastAsiaTheme="majorEastAsia" w:hAnsi="Myriad Pro" w:cs="Segoe UI"/>
          <w:b/>
          <w:bCs/>
          <w:color w:val="0553A2"/>
          <w:sz w:val="32"/>
          <w:szCs w:val="32"/>
        </w:rPr>
        <w:t xml:space="preserve">Robuster Mobilcomputer für Lager, Logistik und Industrie: </w:t>
      </w:r>
      <w:proofErr w:type="spellStart"/>
      <w:r w:rsidRPr="0011739F">
        <w:rPr>
          <w:rFonts w:ascii="Myriad Pro" w:eastAsiaTheme="majorEastAsia" w:hAnsi="Myriad Pro" w:cs="Segoe UI"/>
          <w:b/>
          <w:bCs/>
          <w:color w:val="0553A2"/>
          <w:sz w:val="32"/>
          <w:szCs w:val="32"/>
        </w:rPr>
        <w:t>Newland</w:t>
      </w:r>
      <w:proofErr w:type="spellEnd"/>
      <w:r w:rsidRPr="0011739F">
        <w:rPr>
          <w:rFonts w:ascii="Myriad Pro" w:eastAsiaTheme="majorEastAsia" w:hAnsi="Myriad Pro" w:cs="Segoe UI"/>
          <w:b/>
          <w:bCs/>
          <w:color w:val="0553A2"/>
          <w:sz w:val="32"/>
          <w:szCs w:val="32"/>
        </w:rPr>
        <w:t xml:space="preserve"> N7 </w:t>
      </w:r>
      <w:proofErr w:type="spellStart"/>
      <w:r w:rsidRPr="0011739F">
        <w:rPr>
          <w:rFonts w:ascii="Myriad Pro" w:eastAsiaTheme="majorEastAsia" w:hAnsi="Myriad Pro" w:cs="Segoe UI"/>
          <w:b/>
          <w:bCs/>
          <w:color w:val="0553A2"/>
          <w:sz w:val="32"/>
          <w:szCs w:val="32"/>
        </w:rPr>
        <w:t>Cachalot</w:t>
      </w:r>
      <w:proofErr w:type="spellEnd"/>
      <w:r w:rsidRPr="0011739F">
        <w:rPr>
          <w:rFonts w:ascii="Myriad Pro" w:eastAsiaTheme="majorEastAsia" w:hAnsi="Myriad Pro" w:cs="Segoe UI"/>
          <w:b/>
          <w:bCs/>
          <w:color w:val="0553A2"/>
          <w:sz w:val="32"/>
          <w:szCs w:val="32"/>
        </w:rPr>
        <w:t xml:space="preserve"> Pro II bei ICO erhältlich</w:t>
      </w:r>
    </w:p>
    <w:p w14:paraId="28DFB5A0" w14:textId="0786D321" w:rsidR="009D2E57" w:rsidRDefault="00ED44A3" w:rsidP="004A3679">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3D29D334" wp14:editId="79CFDE2E">
            <wp:simplePos x="0" y="0"/>
            <wp:positionH relativeFrom="column">
              <wp:posOffset>-720090</wp:posOffset>
            </wp:positionH>
            <wp:positionV relativeFrom="paragraph">
              <wp:posOffset>173355</wp:posOffset>
            </wp:positionV>
            <wp:extent cx="3333600" cy="2199600"/>
            <wp:effectExtent l="0" t="0" r="63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600" cy="219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76C7A6" w14:textId="26FDAAE5" w:rsidR="0011739F" w:rsidRPr="0011739F" w:rsidRDefault="0011739F" w:rsidP="0011739F">
      <w:pPr>
        <w:rPr>
          <w:rFonts w:ascii="Myriad Pro" w:hAnsi="Myriad Pro" w:cs="Arial"/>
          <w:noProof/>
          <w:color w:val="404040"/>
          <w:sz w:val="20"/>
          <w:szCs w:val="20"/>
        </w:rPr>
      </w:pPr>
      <w:r w:rsidRPr="0011739F">
        <w:rPr>
          <w:rFonts w:ascii="Myriad Pro" w:hAnsi="Myriad Pro" w:cs="Arial"/>
          <w:noProof/>
          <w:color w:val="404040"/>
          <w:sz w:val="20"/>
          <w:szCs w:val="20"/>
        </w:rPr>
        <w:t>Der Newland N7 Cachalot Pro II ist ein mobiler Datenerfassungscomputer, der für den Einsatz unter anspruchsvollen Bedingungen entwickelt wurde. Mit seinem robusten Gehäuse, Android 11, optionaler Duo Near &amp; Far-Technologie sowie einem hot-swap-fähigen Akku richtet sich das Gerät an Unternehmen in der Lagerhaltung, industriellen Fertigung und Logistik, die auf zuverlässige mobile Geräte mit hoher Scanleistung und Konnektivität angewiesen sind.</w:t>
      </w:r>
    </w:p>
    <w:p w14:paraId="12D60406" w14:textId="77777777" w:rsidR="0011739F" w:rsidRPr="0011739F" w:rsidRDefault="0011739F" w:rsidP="0011739F">
      <w:pPr>
        <w:rPr>
          <w:rFonts w:ascii="Myriad Pro" w:hAnsi="Myriad Pro" w:cs="Arial"/>
          <w:noProof/>
          <w:color w:val="404040"/>
          <w:sz w:val="20"/>
          <w:szCs w:val="20"/>
        </w:rPr>
      </w:pPr>
    </w:p>
    <w:p w14:paraId="3765100E" w14:textId="77777777" w:rsidR="0011739F" w:rsidRPr="0011739F" w:rsidRDefault="0011739F" w:rsidP="0011739F">
      <w:pPr>
        <w:rPr>
          <w:rFonts w:ascii="Myriad Pro" w:hAnsi="Myriad Pro" w:cs="Arial"/>
          <w:noProof/>
          <w:color w:val="404040"/>
          <w:sz w:val="20"/>
          <w:szCs w:val="20"/>
        </w:rPr>
      </w:pPr>
      <w:r w:rsidRPr="0011739F">
        <w:rPr>
          <w:rFonts w:ascii="Myriad Pro" w:hAnsi="Myriad Pro" w:cs="Arial"/>
          <w:noProof/>
          <w:color w:val="404040"/>
          <w:sz w:val="20"/>
          <w:szCs w:val="20"/>
        </w:rPr>
        <w:t>Das kompakte Gerät verfügt über ein 4-Zoll-Touchdisplay mit Gorilla Glass, das sich auch bei direkter Sonneneinstrahlung gut ablesen lässt. Der Bildschirm reagiert auf Berührungen mit Handschuhen und wird durch eine physische Tastatur ergänzt, die in drei Layoutvarianten mit 29, 38 oder 47 Tasten erhältlich ist. Damit eignet sich der N7 Cachalot Pro II auch für Anwendungen, in denen eine haptische Eingabe weiterhin bevorzugt wird. Die optionale Duo Near &amp; Far-Technologie kombiniert zwei Scan-Engines, mit denen Barcodes sowohl aus kurzer Distanz als auch aus mehreren Metern Entfernung schnell und präzise gelesen werden können – ohne Umrüstzeiten oder Zusatzgeräte.</w:t>
      </w:r>
    </w:p>
    <w:p w14:paraId="3B25B391" w14:textId="77777777" w:rsidR="0011739F" w:rsidRPr="0011739F" w:rsidRDefault="0011739F" w:rsidP="0011739F">
      <w:pPr>
        <w:rPr>
          <w:rFonts w:ascii="Myriad Pro" w:hAnsi="Myriad Pro" w:cs="Arial"/>
          <w:noProof/>
          <w:color w:val="404040"/>
          <w:sz w:val="20"/>
          <w:szCs w:val="20"/>
        </w:rPr>
      </w:pPr>
    </w:p>
    <w:p w14:paraId="30668A48" w14:textId="77777777" w:rsidR="0011739F" w:rsidRPr="0011739F" w:rsidRDefault="0011739F" w:rsidP="0011739F">
      <w:pPr>
        <w:rPr>
          <w:rFonts w:ascii="Myriad Pro" w:hAnsi="Myriad Pro" w:cs="Arial"/>
          <w:noProof/>
          <w:color w:val="404040"/>
          <w:sz w:val="20"/>
          <w:szCs w:val="20"/>
        </w:rPr>
      </w:pPr>
      <w:r w:rsidRPr="0011739F">
        <w:rPr>
          <w:rFonts w:ascii="Myriad Pro" w:hAnsi="Myriad Pro" w:cs="Arial"/>
          <w:noProof/>
          <w:color w:val="404040"/>
          <w:sz w:val="20"/>
          <w:szCs w:val="20"/>
        </w:rPr>
        <w:t>Für den unterbrechungsfreien Schichtbetrieb verfügt das Gerät über einen austauschbaren 5100-mAh-Akku, der im laufenden Betrieb gewechselt werden kann, ohne die Netzwerkverbindung zu verlieren. Neben 4G, Dual-Band-WLAN und Bluetooth 5.0 unterstützt der Mobilcomputer auch NFC und GPS. Eine integrierte 13-Megapixel-Kamera mit Autofokus und LED-Blitz ermöglicht die mobile Dokumentation von Prozessen oder Zuständen direkt vor Ort.</w:t>
      </w:r>
    </w:p>
    <w:p w14:paraId="68D3C65E" w14:textId="77777777" w:rsidR="0011739F" w:rsidRPr="0011739F" w:rsidRDefault="0011739F" w:rsidP="0011739F">
      <w:pPr>
        <w:rPr>
          <w:rFonts w:ascii="Myriad Pro" w:hAnsi="Myriad Pro" w:cs="Arial"/>
          <w:noProof/>
          <w:color w:val="404040"/>
          <w:sz w:val="20"/>
          <w:szCs w:val="20"/>
        </w:rPr>
      </w:pPr>
    </w:p>
    <w:p w14:paraId="1F6DF8AA" w14:textId="77777777" w:rsidR="0011739F" w:rsidRPr="0011739F" w:rsidRDefault="0011739F" w:rsidP="0011739F">
      <w:pPr>
        <w:rPr>
          <w:rFonts w:ascii="Myriad Pro" w:hAnsi="Myriad Pro" w:cs="Arial"/>
          <w:noProof/>
          <w:color w:val="404040"/>
          <w:sz w:val="20"/>
          <w:szCs w:val="20"/>
        </w:rPr>
      </w:pPr>
      <w:r w:rsidRPr="0011739F">
        <w:rPr>
          <w:rFonts w:ascii="Myriad Pro" w:hAnsi="Myriad Pro" w:cs="Arial"/>
          <w:noProof/>
          <w:color w:val="404040"/>
          <w:sz w:val="20"/>
          <w:szCs w:val="20"/>
        </w:rPr>
        <w:t>Der N7 Cachalot Pro II ist nach IP65 gegen Staub und Wasser geschützt und übersteht Stürze aus bis zu 1,8 Metern Höhe. Das Gerät ist für einen Betriebstemperaturbereich von -20 bis +55</w:t>
      </w:r>
      <w:r w:rsidRPr="0011739F">
        <w:rPr>
          <w:rFonts w:ascii="Arial" w:hAnsi="Arial" w:cs="Arial"/>
          <w:noProof/>
          <w:color w:val="404040"/>
          <w:sz w:val="20"/>
          <w:szCs w:val="20"/>
        </w:rPr>
        <w:t> </w:t>
      </w:r>
      <w:r w:rsidRPr="0011739F">
        <w:rPr>
          <w:rFonts w:ascii="Myriad Pro" w:hAnsi="Myriad Pro" w:cs="Myriad Pro"/>
          <w:noProof/>
          <w:color w:val="404040"/>
          <w:sz w:val="20"/>
          <w:szCs w:val="20"/>
        </w:rPr>
        <w:t>°</w:t>
      </w:r>
      <w:r w:rsidRPr="0011739F">
        <w:rPr>
          <w:rFonts w:ascii="Myriad Pro" w:hAnsi="Myriad Pro" w:cs="Arial"/>
          <w:noProof/>
          <w:color w:val="404040"/>
          <w:sz w:val="20"/>
          <w:szCs w:val="20"/>
        </w:rPr>
        <w:t>C ausgelegt und somit auch f</w:t>
      </w:r>
      <w:r w:rsidRPr="0011739F">
        <w:rPr>
          <w:rFonts w:ascii="Myriad Pro" w:hAnsi="Myriad Pro" w:cs="Myriad Pro"/>
          <w:noProof/>
          <w:color w:val="404040"/>
          <w:sz w:val="20"/>
          <w:szCs w:val="20"/>
        </w:rPr>
        <w:t>ü</w:t>
      </w:r>
      <w:r w:rsidRPr="0011739F">
        <w:rPr>
          <w:rFonts w:ascii="Myriad Pro" w:hAnsi="Myriad Pro" w:cs="Arial"/>
          <w:noProof/>
          <w:color w:val="404040"/>
          <w:sz w:val="20"/>
          <w:szCs w:val="20"/>
        </w:rPr>
        <w:t>r den Einsatz in K</w:t>
      </w:r>
      <w:r w:rsidRPr="0011739F">
        <w:rPr>
          <w:rFonts w:ascii="Myriad Pro" w:hAnsi="Myriad Pro" w:cs="Myriad Pro"/>
          <w:noProof/>
          <w:color w:val="404040"/>
          <w:sz w:val="20"/>
          <w:szCs w:val="20"/>
        </w:rPr>
        <w:t>ü</w:t>
      </w:r>
      <w:r w:rsidRPr="0011739F">
        <w:rPr>
          <w:rFonts w:ascii="Myriad Pro" w:hAnsi="Myriad Pro" w:cs="Arial"/>
          <w:noProof/>
          <w:color w:val="404040"/>
          <w:sz w:val="20"/>
          <w:szCs w:val="20"/>
        </w:rPr>
        <w:t>hlh</w:t>
      </w:r>
      <w:r w:rsidRPr="0011739F">
        <w:rPr>
          <w:rFonts w:ascii="Myriad Pro" w:hAnsi="Myriad Pro" w:cs="Myriad Pro"/>
          <w:noProof/>
          <w:color w:val="404040"/>
          <w:sz w:val="20"/>
          <w:szCs w:val="20"/>
        </w:rPr>
        <w:t>ä</w:t>
      </w:r>
      <w:r w:rsidRPr="0011739F">
        <w:rPr>
          <w:rFonts w:ascii="Myriad Pro" w:hAnsi="Myriad Pro" w:cs="Arial"/>
          <w:noProof/>
          <w:color w:val="404040"/>
          <w:sz w:val="20"/>
          <w:szCs w:val="20"/>
        </w:rPr>
        <w:t>usern oder Außenbereichen geeignet. Als Android Enterprise Recommended-Gerät erfüllt es Googles Vorgaben für Sicherheit und Updatefähigkeit. Für die zentrale Verwaltung mobiler Geräte werden MDM-Lösungen wie Ndevor, SOTI und Airwatch unterstützt.</w:t>
      </w:r>
    </w:p>
    <w:p w14:paraId="58E9568A" w14:textId="77777777" w:rsidR="0011739F" w:rsidRPr="0011739F" w:rsidRDefault="0011739F" w:rsidP="0011739F">
      <w:pPr>
        <w:rPr>
          <w:rFonts w:ascii="Myriad Pro" w:hAnsi="Myriad Pro" w:cs="Arial"/>
          <w:noProof/>
          <w:color w:val="404040"/>
          <w:sz w:val="20"/>
          <w:szCs w:val="20"/>
        </w:rPr>
      </w:pPr>
    </w:p>
    <w:p w14:paraId="61B0AFAD" w14:textId="0AA9E299" w:rsidR="009D2E57" w:rsidRPr="009D2E57" w:rsidRDefault="0011739F" w:rsidP="0011739F">
      <w:pPr>
        <w:rPr>
          <w:rFonts w:ascii="Myriad Pro" w:hAnsi="Myriad Pro" w:cs="Arial"/>
          <w:noProof/>
          <w:color w:val="404040"/>
          <w:sz w:val="20"/>
          <w:szCs w:val="20"/>
        </w:rPr>
      </w:pPr>
      <w:r w:rsidRPr="0011739F">
        <w:rPr>
          <w:rFonts w:ascii="Myriad Pro" w:hAnsi="Myriad Pro" w:cs="Arial"/>
          <w:noProof/>
          <w:color w:val="404040"/>
          <w:sz w:val="20"/>
          <w:szCs w:val="20"/>
        </w:rPr>
        <w:t>Der Newland N7 Cachalot Pro II ist ab sofort bei der ICO Innovative Computer GmbH erhältlich.</w:t>
      </w:r>
    </w:p>
    <w:p w14:paraId="2FA56EBB" w14:textId="414335BE" w:rsidR="007C613F" w:rsidRDefault="007C613F" w:rsidP="00C80A16">
      <w:pPr>
        <w:rPr>
          <w:rFonts w:ascii="Myriad Pro" w:hAnsi="Myriad Pro" w:cs="Arial"/>
          <w:noProof/>
          <w:color w:val="404040"/>
          <w:sz w:val="20"/>
          <w:szCs w:val="20"/>
        </w:rPr>
      </w:pPr>
    </w:p>
    <w:p w14:paraId="36B73ACF" w14:textId="55C08D36" w:rsidR="003D273F" w:rsidRDefault="003D273F" w:rsidP="007C613F">
      <w:pPr>
        <w:rPr>
          <w:rFonts w:ascii="Myriad Pro" w:hAnsi="Myriad Pro" w:cs="Arial"/>
          <w:noProof/>
          <w:color w:val="404040"/>
          <w:sz w:val="20"/>
          <w:szCs w:val="20"/>
        </w:rPr>
      </w:pPr>
    </w:p>
    <w:p w14:paraId="56F63851" w14:textId="3EDB6440" w:rsidR="00C80A16" w:rsidRDefault="00C80A16" w:rsidP="007C613F">
      <w:pPr>
        <w:rPr>
          <w:rFonts w:ascii="Myriad Pro" w:hAnsi="Myriad Pro" w:cs="Arial"/>
          <w:noProof/>
          <w:color w:val="404040"/>
          <w:sz w:val="20"/>
          <w:szCs w:val="20"/>
        </w:rPr>
      </w:pPr>
    </w:p>
    <w:p w14:paraId="01A1C984" w14:textId="36BC6D66" w:rsidR="00C80A16" w:rsidRDefault="00C80A16" w:rsidP="007C613F">
      <w:pPr>
        <w:rPr>
          <w:rFonts w:ascii="Myriad Pro" w:hAnsi="Myriad Pro" w:cs="Arial"/>
          <w:noProof/>
          <w:color w:val="404040"/>
          <w:sz w:val="20"/>
          <w:szCs w:val="20"/>
        </w:rPr>
      </w:pPr>
    </w:p>
    <w:p w14:paraId="018F1B08" w14:textId="6A0CC531" w:rsidR="00C80A16" w:rsidRDefault="00C80A16" w:rsidP="007C613F">
      <w:pPr>
        <w:rPr>
          <w:rFonts w:ascii="Myriad Pro" w:hAnsi="Myriad Pro" w:cs="Arial"/>
          <w:noProof/>
          <w:color w:val="404040"/>
          <w:sz w:val="20"/>
          <w:szCs w:val="20"/>
        </w:rPr>
      </w:pPr>
    </w:p>
    <w:p w14:paraId="06F5C6FE" w14:textId="1DDFA337" w:rsidR="00C80A16" w:rsidRDefault="00C80A16" w:rsidP="007C613F">
      <w:pPr>
        <w:rPr>
          <w:rFonts w:ascii="Myriad Pro" w:hAnsi="Myriad Pro" w:cs="Arial"/>
          <w:noProof/>
          <w:color w:val="404040"/>
          <w:sz w:val="20"/>
          <w:szCs w:val="20"/>
        </w:rPr>
      </w:pPr>
    </w:p>
    <w:p w14:paraId="27853D83" w14:textId="3D959DD6" w:rsidR="00C80A16" w:rsidRDefault="00C80A16" w:rsidP="007C613F">
      <w:pPr>
        <w:rPr>
          <w:rFonts w:ascii="Myriad Pro" w:hAnsi="Myriad Pro" w:cs="Arial"/>
          <w:noProof/>
          <w:color w:val="404040"/>
          <w:sz w:val="20"/>
          <w:szCs w:val="20"/>
        </w:rPr>
      </w:pPr>
    </w:p>
    <w:p w14:paraId="2FD4ED04" w14:textId="169576DE" w:rsidR="00C80A16" w:rsidRDefault="00C80A16" w:rsidP="007C613F">
      <w:pPr>
        <w:rPr>
          <w:rFonts w:ascii="Myriad Pro" w:hAnsi="Myriad Pro" w:cs="Arial"/>
          <w:noProof/>
          <w:color w:val="404040"/>
          <w:sz w:val="20"/>
          <w:szCs w:val="20"/>
        </w:rPr>
      </w:pPr>
    </w:p>
    <w:p w14:paraId="38B64C6D" w14:textId="5A5E5920" w:rsidR="00AB2820" w:rsidRDefault="00AB2820" w:rsidP="007C613F">
      <w:pPr>
        <w:rPr>
          <w:rFonts w:ascii="Myriad Pro" w:hAnsi="Myriad Pro" w:cs="Arial"/>
          <w:noProof/>
          <w:color w:val="404040"/>
          <w:sz w:val="20"/>
          <w:szCs w:val="20"/>
        </w:rPr>
      </w:pPr>
    </w:p>
    <w:p w14:paraId="708E0D0B" w14:textId="77777777" w:rsidR="00ED44A3" w:rsidRDefault="00ED44A3" w:rsidP="007C613F">
      <w:pPr>
        <w:rPr>
          <w:rFonts w:ascii="Myriad Pro" w:hAnsi="Myriad Pro" w:cs="Arial"/>
          <w:noProof/>
          <w:color w:val="404040"/>
          <w:sz w:val="20"/>
          <w:szCs w:val="20"/>
        </w:rPr>
      </w:pPr>
      <w:bookmarkStart w:id="0" w:name="_GoBack"/>
      <w:bookmarkEnd w:id="0"/>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377656" w14:textId="77777777" w:rsidR="0046425F" w:rsidRDefault="0046425F">
      <w:r>
        <w:separator/>
      </w:r>
    </w:p>
  </w:endnote>
  <w:endnote w:type="continuationSeparator" w:id="0">
    <w:p w14:paraId="09AECE02" w14:textId="77777777" w:rsidR="0046425F" w:rsidRDefault="004642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5C7CFB" w14:textId="77777777" w:rsidR="0046425F" w:rsidRDefault="0046425F">
      <w:r>
        <w:separator/>
      </w:r>
    </w:p>
  </w:footnote>
  <w:footnote w:type="continuationSeparator" w:id="0">
    <w:p w14:paraId="4CD92292" w14:textId="77777777" w:rsidR="0046425F" w:rsidRDefault="004642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A571D"/>
    <w:rsid w:val="000B40B4"/>
    <w:rsid w:val="000B714C"/>
    <w:rsid w:val="000C584C"/>
    <w:rsid w:val="000D0122"/>
    <w:rsid w:val="000E67F9"/>
    <w:rsid w:val="00105DB4"/>
    <w:rsid w:val="0011739F"/>
    <w:rsid w:val="00121164"/>
    <w:rsid w:val="00131126"/>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75E6E"/>
    <w:rsid w:val="0028077A"/>
    <w:rsid w:val="00281568"/>
    <w:rsid w:val="002A14A6"/>
    <w:rsid w:val="002A3DBC"/>
    <w:rsid w:val="002A5A0A"/>
    <w:rsid w:val="002B3080"/>
    <w:rsid w:val="002B6D50"/>
    <w:rsid w:val="002C4EC0"/>
    <w:rsid w:val="002C5F42"/>
    <w:rsid w:val="002D3808"/>
    <w:rsid w:val="002D5961"/>
    <w:rsid w:val="002D79C4"/>
    <w:rsid w:val="002F0C30"/>
    <w:rsid w:val="002F74A3"/>
    <w:rsid w:val="00307A27"/>
    <w:rsid w:val="003239D1"/>
    <w:rsid w:val="00336FB7"/>
    <w:rsid w:val="00337F6A"/>
    <w:rsid w:val="00342D79"/>
    <w:rsid w:val="00352B49"/>
    <w:rsid w:val="003838D8"/>
    <w:rsid w:val="00383914"/>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6425F"/>
    <w:rsid w:val="00480958"/>
    <w:rsid w:val="00483097"/>
    <w:rsid w:val="004A1C58"/>
    <w:rsid w:val="004A1E03"/>
    <w:rsid w:val="004A3679"/>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5F25A0"/>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0C55"/>
    <w:rsid w:val="00814242"/>
    <w:rsid w:val="0082224F"/>
    <w:rsid w:val="008249A4"/>
    <w:rsid w:val="00834063"/>
    <w:rsid w:val="00845CE6"/>
    <w:rsid w:val="00856538"/>
    <w:rsid w:val="00877FF9"/>
    <w:rsid w:val="008822B8"/>
    <w:rsid w:val="00886249"/>
    <w:rsid w:val="00886DE1"/>
    <w:rsid w:val="0089296F"/>
    <w:rsid w:val="00895B8E"/>
    <w:rsid w:val="008A3E81"/>
    <w:rsid w:val="008A61F9"/>
    <w:rsid w:val="008B0A86"/>
    <w:rsid w:val="008B27D8"/>
    <w:rsid w:val="008B3FFB"/>
    <w:rsid w:val="008C18AE"/>
    <w:rsid w:val="008D678E"/>
    <w:rsid w:val="00904BE0"/>
    <w:rsid w:val="00911E8A"/>
    <w:rsid w:val="009365A1"/>
    <w:rsid w:val="00945950"/>
    <w:rsid w:val="00947B46"/>
    <w:rsid w:val="009506C4"/>
    <w:rsid w:val="0095327C"/>
    <w:rsid w:val="0095761E"/>
    <w:rsid w:val="0097555E"/>
    <w:rsid w:val="00983C5F"/>
    <w:rsid w:val="009905B3"/>
    <w:rsid w:val="00992B04"/>
    <w:rsid w:val="009A7BC7"/>
    <w:rsid w:val="009A7D44"/>
    <w:rsid w:val="009C5E51"/>
    <w:rsid w:val="009D2E57"/>
    <w:rsid w:val="009F3690"/>
    <w:rsid w:val="009F490E"/>
    <w:rsid w:val="00A10789"/>
    <w:rsid w:val="00A31529"/>
    <w:rsid w:val="00A435EA"/>
    <w:rsid w:val="00A55667"/>
    <w:rsid w:val="00A64C18"/>
    <w:rsid w:val="00A703F7"/>
    <w:rsid w:val="00A7664B"/>
    <w:rsid w:val="00A86640"/>
    <w:rsid w:val="00A91F3B"/>
    <w:rsid w:val="00AB2820"/>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1698"/>
    <w:rsid w:val="00C03D07"/>
    <w:rsid w:val="00C11EA8"/>
    <w:rsid w:val="00C4281A"/>
    <w:rsid w:val="00C513EA"/>
    <w:rsid w:val="00C533AF"/>
    <w:rsid w:val="00C61CF0"/>
    <w:rsid w:val="00C74C68"/>
    <w:rsid w:val="00C80A16"/>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D44A3"/>
    <w:rsid w:val="00ED44AC"/>
    <w:rsid w:val="00EF1D2F"/>
    <w:rsid w:val="00F1458B"/>
    <w:rsid w:val="00F22625"/>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894529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7E757C-1C94-4BED-888C-A832AEA3D4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566</Words>
  <Characters>3572</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73</cp:revision>
  <cp:lastPrinted>1900-12-31T23:00:00Z</cp:lastPrinted>
  <dcterms:created xsi:type="dcterms:W3CDTF">2023-08-01T10:08:00Z</dcterms:created>
  <dcterms:modified xsi:type="dcterms:W3CDTF">2025-07-10T08:44:00Z</dcterms:modified>
</cp:coreProperties>
</file>