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669B9C2F" w14:textId="35639A4B" w:rsidR="001E1011" w:rsidRDefault="0028677F" w:rsidP="001E1011">
      <w:pPr>
        <w:rPr>
          <w:rFonts w:ascii="Myriad Pro" w:eastAsiaTheme="majorEastAsia" w:hAnsi="Myriad Pro" w:cs="Segoe UI"/>
          <w:b/>
          <w:bCs/>
          <w:color w:val="0553A2"/>
          <w:sz w:val="32"/>
          <w:szCs w:val="32"/>
        </w:rPr>
      </w:pPr>
      <w:r w:rsidRPr="0028677F">
        <w:rPr>
          <w:rFonts w:ascii="Myriad Pro" w:eastAsiaTheme="majorEastAsia" w:hAnsi="Myriad Pro" w:cs="Segoe UI"/>
          <w:b/>
          <w:bCs/>
          <w:color w:val="0553A2"/>
          <w:sz w:val="32"/>
          <w:szCs w:val="32"/>
        </w:rPr>
        <w:t>Kompakter Medical Panel PC für den hygienekritischen Klinik- und Praxisalltag</w:t>
      </w:r>
    </w:p>
    <w:p w14:paraId="194E6C21" w14:textId="38E61604" w:rsidR="001E1011" w:rsidRPr="001E1011" w:rsidRDefault="0028677F" w:rsidP="001E1011">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7D81E406" wp14:editId="5861FCCC">
            <wp:simplePos x="0" y="0"/>
            <wp:positionH relativeFrom="column">
              <wp:posOffset>-720090</wp:posOffset>
            </wp:positionH>
            <wp:positionV relativeFrom="paragraph">
              <wp:posOffset>182880</wp:posOffset>
            </wp:positionV>
            <wp:extent cx="3614400" cy="2142000"/>
            <wp:effectExtent l="0" t="0" r="5715"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14400" cy="2142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A3F4B08" w14:textId="078FF63C" w:rsidR="0028677F" w:rsidRPr="0028677F" w:rsidRDefault="0028677F" w:rsidP="0028677F">
      <w:pPr>
        <w:rPr>
          <w:rFonts w:ascii="Myriad Pro" w:hAnsi="Myriad Pro" w:cs="Arial"/>
          <w:noProof/>
          <w:color w:val="404040"/>
          <w:sz w:val="20"/>
          <w:szCs w:val="20"/>
        </w:rPr>
      </w:pPr>
      <w:r w:rsidRPr="0028677F">
        <w:rPr>
          <w:rFonts w:ascii="Myriad Pro" w:hAnsi="Myriad Pro" w:cs="Arial"/>
          <w:noProof/>
          <w:color w:val="404040"/>
          <w:sz w:val="20"/>
          <w:szCs w:val="20"/>
        </w:rPr>
        <w:t>Mit dem Medico 109 steht eine kompakte und zugleich leistungsstarke Lösung für digitale Arbeitsplätze im medizinischen Umfeld zur Verfügung. Der 10,1" Panel PC wurde gezielt für den Einsatz in Kliniken, Arztpraxen oder mobilen Pflegeeinheiten konzipiert und kombiniert robuste Technik mit hygienegerechtem Design. Sein lüfterloses Gehäuse mit frontseitigem IP65-Schutz sowie die medizinische Zertifizierung gemäß EN60601-1-2 ermöglichen eine sichere und zuverlässige Nutzung in sensiblen Umgebungen.</w:t>
      </w:r>
    </w:p>
    <w:p w14:paraId="092E2A2E" w14:textId="77777777" w:rsidR="0028677F" w:rsidRPr="0028677F" w:rsidRDefault="0028677F" w:rsidP="0028677F">
      <w:pPr>
        <w:rPr>
          <w:rFonts w:ascii="Myriad Pro" w:hAnsi="Myriad Pro" w:cs="Arial"/>
          <w:noProof/>
          <w:color w:val="404040"/>
          <w:sz w:val="20"/>
          <w:szCs w:val="20"/>
        </w:rPr>
      </w:pPr>
    </w:p>
    <w:p w14:paraId="4B14E9FF" w14:textId="77777777" w:rsidR="0028677F" w:rsidRPr="0028677F" w:rsidRDefault="0028677F" w:rsidP="0028677F">
      <w:pPr>
        <w:rPr>
          <w:rFonts w:ascii="Myriad Pro" w:hAnsi="Myriad Pro" w:cs="Arial"/>
          <w:noProof/>
          <w:color w:val="404040"/>
          <w:sz w:val="20"/>
          <w:szCs w:val="20"/>
        </w:rPr>
      </w:pPr>
      <w:r w:rsidRPr="0028677F">
        <w:rPr>
          <w:rFonts w:ascii="Myriad Pro" w:hAnsi="Myriad Pro" w:cs="Arial"/>
          <w:noProof/>
          <w:color w:val="404040"/>
          <w:sz w:val="20"/>
          <w:szCs w:val="20"/>
        </w:rPr>
        <w:t>Im Inneren arbeitet ein Intel® N97 Quad-Core-Prozessor mit bis zu 3,6 GHz, unterstützt von 16 GB DDR5-RAM und einer schnellen 256 GB NVMe-SSD. Diese Ausstattung sorgt für hohe Reaktionsgeschwindigkeit bei gleichzeitig geringer Leistungsaufnahme – ideal für Anwendungen wie Patientenmanagement, Bildanzeige oder Datenerfassung direkt am Point of Care. Das 10,1 Zoll große kapazitive Multitouch-Display bietet eine Auflösung von 1280 × 800 im 16:10-Format, hohe Blickwinkelstabilität und eine widerstandsfähige Glasoberfläche.</w:t>
      </w:r>
    </w:p>
    <w:p w14:paraId="7C61B9D1" w14:textId="77777777" w:rsidR="0028677F" w:rsidRPr="0028677F" w:rsidRDefault="0028677F" w:rsidP="0028677F">
      <w:pPr>
        <w:rPr>
          <w:rFonts w:ascii="Myriad Pro" w:hAnsi="Myriad Pro" w:cs="Arial"/>
          <w:noProof/>
          <w:color w:val="404040"/>
          <w:sz w:val="20"/>
          <w:szCs w:val="20"/>
        </w:rPr>
      </w:pPr>
    </w:p>
    <w:p w14:paraId="4C22937E" w14:textId="77777777" w:rsidR="0028677F" w:rsidRPr="0028677F" w:rsidRDefault="0028677F" w:rsidP="0028677F">
      <w:pPr>
        <w:rPr>
          <w:rFonts w:ascii="Myriad Pro" w:hAnsi="Myriad Pro" w:cs="Arial"/>
          <w:noProof/>
          <w:color w:val="404040"/>
          <w:sz w:val="20"/>
          <w:szCs w:val="20"/>
        </w:rPr>
      </w:pPr>
      <w:r w:rsidRPr="0028677F">
        <w:rPr>
          <w:rFonts w:ascii="Myriad Pro" w:hAnsi="Myriad Pro" w:cs="Arial"/>
          <w:noProof/>
          <w:color w:val="404040"/>
          <w:sz w:val="20"/>
          <w:szCs w:val="20"/>
        </w:rPr>
        <w:t>Zwei Gigabit-LAN-Ports, integriertes WLAN sowie vielfältige Schnittstellen wie RS232/422/485 und USB 3.2 ermöglichen die zuverlässige Anbindung medizinischer Peripherie. Durch die VESA-75-Montage und den weiten Eingangsspannungsbereich von 12–36 V DC lässt sich das System flexibel in unterschiedlichste Umgebungen integrieren – vom Visitenwagen über den Behandlungsraum bis zur Wandinstallation.</w:t>
      </w:r>
    </w:p>
    <w:p w14:paraId="65811952" w14:textId="77777777" w:rsidR="0028677F" w:rsidRPr="0028677F" w:rsidRDefault="0028677F" w:rsidP="0028677F">
      <w:pPr>
        <w:rPr>
          <w:rFonts w:ascii="Myriad Pro" w:hAnsi="Myriad Pro" w:cs="Arial"/>
          <w:noProof/>
          <w:color w:val="404040"/>
          <w:sz w:val="20"/>
          <w:szCs w:val="20"/>
        </w:rPr>
      </w:pPr>
    </w:p>
    <w:p w14:paraId="2FA56EBB" w14:textId="24B542BF" w:rsidR="007C613F" w:rsidRDefault="0028677F" w:rsidP="0028677F">
      <w:pPr>
        <w:rPr>
          <w:rFonts w:ascii="Myriad Pro" w:hAnsi="Myriad Pro" w:cs="Arial"/>
          <w:noProof/>
          <w:color w:val="404040"/>
          <w:sz w:val="20"/>
          <w:szCs w:val="20"/>
        </w:rPr>
      </w:pPr>
      <w:r w:rsidRPr="0028677F">
        <w:rPr>
          <w:rFonts w:ascii="Myriad Pro" w:hAnsi="Myriad Pro" w:cs="Arial"/>
          <w:noProof/>
          <w:color w:val="404040"/>
          <w:sz w:val="20"/>
          <w:szCs w:val="20"/>
        </w:rPr>
        <w:t>Der Medico 109 ist über die ICO Innovative Computer GmbH erhältlich. Als erfahrener Anbieter für medizinische IT-Hardware unterstützt ICO bei der Auswahl geeigneter Systeme für individuelle Anforderungen im Klinik- und Praxisumfeld – kompetent, lösungsorientiert und mit Blick auf die spezifischen Vorgaben im Gesundheitswesen.</w:t>
      </w:r>
    </w:p>
    <w:p w14:paraId="36B73ACF" w14:textId="55C08D36" w:rsidR="003D273F" w:rsidRDefault="003D273F" w:rsidP="007C613F">
      <w:pPr>
        <w:rPr>
          <w:rFonts w:ascii="Myriad Pro" w:hAnsi="Myriad Pro" w:cs="Arial"/>
          <w:noProof/>
          <w:color w:val="404040"/>
          <w:sz w:val="20"/>
          <w:szCs w:val="20"/>
        </w:rPr>
      </w:pPr>
    </w:p>
    <w:p w14:paraId="56F63851" w14:textId="3EDB6440" w:rsidR="00C80A16" w:rsidRDefault="00C80A16" w:rsidP="007C613F">
      <w:pPr>
        <w:rPr>
          <w:rFonts w:ascii="Myriad Pro" w:hAnsi="Myriad Pro" w:cs="Arial"/>
          <w:noProof/>
          <w:color w:val="404040"/>
          <w:sz w:val="20"/>
          <w:szCs w:val="20"/>
        </w:rPr>
      </w:pPr>
    </w:p>
    <w:p w14:paraId="01A1C984" w14:textId="36BC6D66" w:rsidR="00C80A16" w:rsidRDefault="00C80A16" w:rsidP="007C613F">
      <w:pPr>
        <w:rPr>
          <w:rFonts w:ascii="Myriad Pro" w:hAnsi="Myriad Pro" w:cs="Arial"/>
          <w:noProof/>
          <w:color w:val="404040"/>
          <w:sz w:val="20"/>
          <w:szCs w:val="20"/>
        </w:rPr>
      </w:pPr>
    </w:p>
    <w:p w14:paraId="018F1B08" w14:textId="6A0CC531" w:rsidR="00C80A16" w:rsidRDefault="00C80A16" w:rsidP="007C613F">
      <w:pPr>
        <w:rPr>
          <w:rFonts w:ascii="Myriad Pro" w:hAnsi="Myriad Pro" w:cs="Arial"/>
          <w:noProof/>
          <w:color w:val="404040"/>
          <w:sz w:val="20"/>
          <w:szCs w:val="20"/>
        </w:rPr>
      </w:pPr>
    </w:p>
    <w:p w14:paraId="06F5C6FE" w14:textId="422BF819" w:rsidR="00C80A16" w:rsidRDefault="00C80A16" w:rsidP="007C613F">
      <w:pPr>
        <w:rPr>
          <w:rFonts w:ascii="Myriad Pro" w:hAnsi="Myriad Pro" w:cs="Arial"/>
          <w:noProof/>
          <w:color w:val="404040"/>
          <w:sz w:val="20"/>
          <w:szCs w:val="20"/>
        </w:rPr>
      </w:pPr>
    </w:p>
    <w:p w14:paraId="2BD9B6B1" w14:textId="351D7AC9" w:rsidR="0028677F" w:rsidRDefault="0028677F" w:rsidP="007C613F">
      <w:pPr>
        <w:rPr>
          <w:rFonts w:ascii="Myriad Pro" w:hAnsi="Myriad Pro" w:cs="Arial"/>
          <w:noProof/>
          <w:color w:val="404040"/>
          <w:sz w:val="20"/>
          <w:szCs w:val="20"/>
        </w:rPr>
      </w:pPr>
    </w:p>
    <w:p w14:paraId="46FC2F49" w14:textId="53AEDB2F" w:rsidR="0028677F" w:rsidRDefault="0028677F" w:rsidP="007C613F">
      <w:pPr>
        <w:rPr>
          <w:rFonts w:ascii="Myriad Pro" w:hAnsi="Myriad Pro" w:cs="Arial"/>
          <w:noProof/>
          <w:color w:val="404040"/>
          <w:sz w:val="20"/>
          <w:szCs w:val="20"/>
        </w:rPr>
      </w:pPr>
    </w:p>
    <w:p w14:paraId="761B87D7" w14:textId="19374748" w:rsidR="0028677F" w:rsidRDefault="0028677F" w:rsidP="007C613F">
      <w:pPr>
        <w:rPr>
          <w:rFonts w:ascii="Myriad Pro" w:hAnsi="Myriad Pro" w:cs="Arial"/>
          <w:noProof/>
          <w:color w:val="404040"/>
          <w:sz w:val="20"/>
          <w:szCs w:val="20"/>
        </w:rPr>
      </w:pPr>
    </w:p>
    <w:p w14:paraId="78B65883" w14:textId="066EA51C" w:rsidR="0028677F" w:rsidRDefault="0028677F" w:rsidP="007C613F">
      <w:pPr>
        <w:rPr>
          <w:rFonts w:ascii="Myriad Pro" w:hAnsi="Myriad Pro" w:cs="Arial"/>
          <w:noProof/>
          <w:color w:val="404040"/>
          <w:sz w:val="20"/>
          <w:szCs w:val="20"/>
        </w:rPr>
      </w:pPr>
    </w:p>
    <w:p w14:paraId="5DC0DF0A" w14:textId="4B39617E" w:rsidR="0028677F" w:rsidRDefault="0028677F" w:rsidP="007C613F">
      <w:pPr>
        <w:rPr>
          <w:rFonts w:ascii="Myriad Pro" w:hAnsi="Myriad Pro" w:cs="Arial"/>
          <w:noProof/>
          <w:color w:val="404040"/>
          <w:sz w:val="20"/>
          <w:szCs w:val="20"/>
        </w:rPr>
      </w:pPr>
    </w:p>
    <w:p w14:paraId="735DF6F6" w14:textId="76D8338D" w:rsidR="0028677F" w:rsidRDefault="0028677F" w:rsidP="007C613F">
      <w:pPr>
        <w:rPr>
          <w:rFonts w:ascii="Myriad Pro" w:hAnsi="Myriad Pro" w:cs="Arial"/>
          <w:noProof/>
          <w:color w:val="404040"/>
          <w:sz w:val="20"/>
          <w:szCs w:val="20"/>
        </w:rPr>
      </w:pPr>
    </w:p>
    <w:p w14:paraId="5F3E8F8C" w14:textId="77777777" w:rsidR="0028677F" w:rsidRDefault="0028677F" w:rsidP="007C613F">
      <w:pPr>
        <w:rPr>
          <w:rFonts w:ascii="Myriad Pro" w:hAnsi="Myriad Pro" w:cs="Arial"/>
          <w:noProof/>
          <w:color w:val="404040"/>
          <w:sz w:val="20"/>
          <w:szCs w:val="20"/>
        </w:rPr>
      </w:pPr>
      <w:bookmarkStart w:id="0" w:name="_GoBack"/>
      <w:bookmarkEnd w:id="0"/>
    </w:p>
    <w:p w14:paraId="27853D83" w14:textId="3D959DD6" w:rsidR="00C80A16" w:rsidRDefault="00C80A16" w:rsidP="007C613F">
      <w:pPr>
        <w:rPr>
          <w:rFonts w:ascii="Myriad Pro" w:hAnsi="Myriad Pro" w:cs="Arial"/>
          <w:noProof/>
          <w:color w:val="404040"/>
          <w:sz w:val="20"/>
          <w:szCs w:val="20"/>
        </w:rPr>
      </w:pPr>
    </w:p>
    <w:p w14:paraId="2FD4ED04" w14:textId="169576DE" w:rsidR="00C80A16" w:rsidRDefault="00C80A16" w:rsidP="007C613F">
      <w:pPr>
        <w:rPr>
          <w:rFonts w:ascii="Myriad Pro" w:hAnsi="Myriad Pro" w:cs="Arial"/>
          <w:noProof/>
          <w:color w:val="404040"/>
          <w:sz w:val="20"/>
          <w:szCs w:val="20"/>
        </w:rPr>
      </w:pPr>
    </w:p>
    <w:p w14:paraId="717F6856" w14:textId="5305F6A3" w:rsidR="00CC7209" w:rsidRDefault="00CC7209" w:rsidP="001C79A0">
      <w:pPr>
        <w:rPr>
          <w:rFonts w:ascii="Myriad Pro" w:eastAsia="Times New Roman" w:hAnsi="Myriad Pro" w:cs="Arial"/>
          <w:color w:val="404040"/>
          <w:sz w:val="20"/>
          <w:szCs w:val="20"/>
        </w:rPr>
      </w:pPr>
    </w:p>
    <w:p w14:paraId="26D3B3F7" w14:textId="77777777" w:rsidR="00336D38" w:rsidRDefault="00336D38"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74C425A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Unternehmensprofil</w:t>
      </w:r>
    </w:p>
    <w:p w14:paraId="23E67AC0"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Die ICO Innovative Computer GmbH, 1991 aus der 1982 gegründeten Klaus Jeschke Hard- und Software GmbH hervorgegangen, blickt auf über 40 Jahre Erfahrung als Distributor, Systemlieferant und Importeur von Computer- und Kommunikationskomponenten zurück. Das Unternehmen ist nach DIN EN ISO 9001:2015 zertifiziert und verfügt über ein umfassendes Qualitätsmanagement-System, hauseigene Fertigung und Assemblierung.</w:t>
      </w:r>
    </w:p>
    <w:p w14:paraId="5BFFD90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013529F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Das Portfolio umfasst Industrie-PCs, Hochleistungsserver, Netzwerktechnik, Embedded-Systeme, POS-Lösungen sowie Automatisierungstechnik, einschließlich Handheld-Scannern, PDAs und mobilen Datenerfassungsgeräten (MDEs). Diese Lösungen optimieren die Datenerfassung und Prozessautomatisierung in Logistik und Produktion.</w:t>
      </w:r>
    </w:p>
    <w:p w14:paraId="6F970B4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1099290C"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ICO pflegt enge Partnerschaften mit führenden A-Brands weltweit und bietet Zugang zu aktuellen Technologien, attraktiven Konditionen und hoher Produktverfügbarkeit. Kunden profitieren von herstellerunabhängiger Beratung, individueller Projektplanung und maßgeschneiderten </w:t>
      </w:r>
      <w:proofErr w:type="spellStart"/>
      <w:r w:rsidRPr="00E94D06">
        <w:rPr>
          <w:rFonts w:ascii="Myriad Pro" w:hAnsi="Myriad Pro" w:cs="Arial"/>
          <w:sz w:val="20"/>
          <w:szCs w:val="20"/>
        </w:rPr>
        <w:t>Build</w:t>
      </w:r>
      <w:proofErr w:type="spellEnd"/>
      <w:r w:rsidRPr="00E94D06">
        <w:rPr>
          <w:rFonts w:ascii="Myriad Pro" w:hAnsi="Myriad Pro" w:cs="Arial"/>
          <w:sz w:val="20"/>
          <w:szCs w:val="20"/>
        </w:rPr>
        <w:t>-</w:t>
      </w:r>
      <w:proofErr w:type="spellStart"/>
      <w:r w:rsidRPr="00E94D06">
        <w:rPr>
          <w:rFonts w:ascii="Myriad Pro" w:hAnsi="Myriad Pro" w:cs="Arial"/>
          <w:sz w:val="20"/>
          <w:szCs w:val="20"/>
        </w:rPr>
        <w:t>to</w:t>
      </w:r>
      <w:proofErr w:type="spellEnd"/>
      <w:r w:rsidRPr="00E94D06">
        <w:rPr>
          <w:rFonts w:ascii="Myriad Pro" w:hAnsi="Myriad Pro" w:cs="Arial"/>
          <w:sz w:val="20"/>
          <w:szCs w:val="20"/>
        </w:rPr>
        <w:t>-Order-Lösungen.</w:t>
      </w:r>
    </w:p>
    <w:p w14:paraId="5EC8667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49107492" w14:textId="77777777" w:rsidR="00352B49" w:rsidRPr="00D32C2F" w:rsidRDefault="00352B49" w:rsidP="00352B49">
      <w:pPr>
        <w:jc w:val="both"/>
        <w:rPr>
          <w:rFonts w:ascii="Myriad Pro" w:hAnsi="Myriad Pro" w:cs="Arial"/>
          <w:b/>
          <w:sz w:val="20"/>
          <w:szCs w:val="20"/>
        </w:rPr>
      </w:pPr>
      <w:r w:rsidRPr="00E94D06">
        <w:rPr>
          <w:rFonts w:ascii="Myriad Pro" w:hAnsi="Myriad Pro" w:cs="Arial"/>
          <w:sz w:val="20"/>
          <w:szCs w:val="20"/>
        </w:rPr>
        <w:t xml:space="preserve">Ein zentrales Lager sichert schnelle Produktverfügbarkeit. Über 120 Mitarbeiter betreuen rund </w:t>
      </w:r>
      <w:r>
        <w:rPr>
          <w:rFonts w:ascii="Myriad Pro" w:hAnsi="Myriad Pro" w:cs="Arial"/>
          <w:sz w:val="20"/>
          <w:szCs w:val="20"/>
        </w:rPr>
        <w:t>25</w:t>
      </w:r>
      <w:r w:rsidRPr="00E94D06">
        <w:rPr>
          <w:rFonts w:ascii="Myriad Pro" w:hAnsi="Myriad Pro" w:cs="Arial"/>
          <w:sz w:val="20"/>
          <w:szCs w:val="20"/>
        </w:rPr>
        <w:t>.000 Kunden, davon 60 % aus dem Fachhandel und 40 % aus der Industrie. Der Umsatz im Geschäftsjahr 2023/24 betrug fast 30 Millionen Euro.</w:t>
      </w:r>
    </w:p>
    <w:p w14:paraId="1754D07F" w14:textId="77777777" w:rsidR="00352B49" w:rsidRPr="00D32C2F" w:rsidRDefault="00352B49" w:rsidP="00352B49">
      <w:pPr>
        <w:rPr>
          <w:rFonts w:ascii="Myriad Pro" w:hAnsi="Myriad Pro" w:cs="Arial"/>
          <w:b/>
          <w:sz w:val="20"/>
          <w:szCs w:val="20"/>
        </w:rPr>
      </w:pPr>
    </w:p>
    <w:p w14:paraId="2BCF483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Redaktioneller Kontakt:</w:t>
      </w:r>
    </w:p>
    <w:p w14:paraId="4A133D87" w14:textId="77777777" w:rsidR="00352B49" w:rsidRPr="009A1D41" w:rsidRDefault="00352B49" w:rsidP="00352B49">
      <w:pPr>
        <w:rPr>
          <w:rFonts w:ascii="Myriad Pro" w:hAnsi="Myriad Pro" w:cs="Arial"/>
          <w:sz w:val="20"/>
          <w:szCs w:val="20"/>
        </w:rPr>
      </w:pPr>
    </w:p>
    <w:p w14:paraId="5F2C3710"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Sabrina Wagner</w:t>
      </w:r>
    </w:p>
    <w:p w14:paraId="3E49448B"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Marketing </w:t>
      </w:r>
      <w:proofErr w:type="spellStart"/>
      <w:r w:rsidRPr="00D32C2F">
        <w:rPr>
          <w:rFonts w:ascii="Myriad Pro" w:hAnsi="Myriad Pro" w:cs="Arial"/>
          <w:sz w:val="20"/>
          <w:szCs w:val="20"/>
          <w:lang w:val="en-US"/>
        </w:rPr>
        <w:t>Assistentin</w:t>
      </w:r>
      <w:proofErr w:type="spellEnd"/>
    </w:p>
    <w:p w14:paraId="1BD75945" w14:textId="77777777" w:rsidR="00352B49" w:rsidRPr="009A1D41" w:rsidRDefault="00352B49" w:rsidP="00352B49">
      <w:pPr>
        <w:rPr>
          <w:rFonts w:ascii="Myriad Pro" w:hAnsi="Myriad Pro" w:cs="Arial"/>
          <w:sz w:val="20"/>
          <w:szCs w:val="20"/>
          <w:lang w:val="en-US"/>
        </w:rPr>
      </w:pPr>
    </w:p>
    <w:p w14:paraId="2F887E90" w14:textId="77777777" w:rsidR="00352B49" w:rsidRPr="009A1D41" w:rsidRDefault="00352B49" w:rsidP="00352B49">
      <w:pPr>
        <w:rPr>
          <w:rFonts w:ascii="Myriad Pro" w:hAnsi="Myriad Pro" w:cs="Arial"/>
          <w:sz w:val="20"/>
          <w:szCs w:val="20"/>
          <w:lang w:val="en-US"/>
        </w:rPr>
      </w:pPr>
      <w:r w:rsidRPr="009A1D41">
        <w:rPr>
          <w:rFonts w:ascii="Myriad Pro" w:hAnsi="Myriad Pro" w:cs="Arial"/>
          <w:sz w:val="20"/>
          <w:szCs w:val="20"/>
          <w:lang w:val="en-US"/>
        </w:rPr>
        <w:t>ICO Innovative Computer GmbH</w:t>
      </w:r>
    </w:p>
    <w:p w14:paraId="226C33A1" w14:textId="77777777" w:rsidR="00352B49" w:rsidRPr="00B901CB"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B901CB">
        <w:rPr>
          <w:rFonts w:ascii="Myriad Pro" w:hAnsi="Myriad Pro" w:cs="Arial"/>
          <w:sz w:val="20"/>
          <w:szCs w:val="20"/>
        </w:rPr>
        <w:t>15 / 65582 Diez</w:t>
      </w:r>
    </w:p>
    <w:p w14:paraId="2C056EBF" w14:textId="77777777" w:rsidR="00352B49" w:rsidRDefault="00352B49" w:rsidP="00352B49">
      <w:pPr>
        <w:rPr>
          <w:rFonts w:ascii="Myriad Pro" w:hAnsi="Myriad Pro" w:cs="Arial"/>
          <w:sz w:val="20"/>
          <w:szCs w:val="20"/>
        </w:rPr>
      </w:pPr>
      <w:r w:rsidRPr="00B901CB">
        <w:rPr>
          <w:rFonts w:ascii="Myriad Pro" w:hAnsi="Myriad Pro" w:cs="Arial"/>
          <w:sz w:val="20"/>
          <w:szCs w:val="20"/>
        </w:rPr>
        <w:t>Tel:  06432 9139 471</w:t>
      </w:r>
    </w:p>
    <w:p w14:paraId="67766542" w14:textId="77777777" w:rsidR="00352B49" w:rsidRPr="00B901CB" w:rsidRDefault="00352B49" w:rsidP="00352B49">
      <w:pPr>
        <w:rPr>
          <w:rFonts w:ascii="Myriad Pro" w:hAnsi="Myriad Pro" w:cs="Arial"/>
          <w:sz w:val="20"/>
          <w:szCs w:val="20"/>
        </w:rPr>
      </w:pPr>
      <w:r w:rsidRPr="00B901CB">
        <w:rPr>
          <w:rFonts w:ascii="Myriad Pro" w:hAnsi="Myriad Pro" w:cs="Arial"/>
          <w:sz w:val="20"/>
          <w:szCs w:val="20"/>
        </w:rPr>
        <w:t>E-Mail:</w:t>
      </w:r>
      <w:r w:rsidRPr="00B901CB">
        <w:rPr>
          <w:rFonts w:ascii="Myriad Pro" w:hAnsi="Myriad Pro" w:cs="Arial"/>
          <w:sz w:val="20"/>
          <w:szCs w:val="20"/>
        </w:rPr>
        <w:tab/>
      </w:r>
      <w:hyperlink r:id="rId10" w:history="1">
        <w:r w:rsidRPr="00B901CB">
          <w:rPr>
            <w:rStyle w:val="Hyperlink"/>
            <w:rFonts w:ascii="Myriad Pro" w:hAnsi="Myriad Pro" w:cs="Arial"/>
            <w:sz w:val="20"/>
            <w:szCs w:val="20"/>
          </w:rPr>
          <w:t>s.wagner@ico.de</w:t>
        </w:r>
      </w:hyperlink>
    </w:p>
    <w:p w14:paraId="441786F1" w14:textId="77777777" w:rsidR="00352B49" w:rsidRDefault="00352B49" w:rsidP="00352B49">
      <w:pPr>
        <w:rPr>
          <w:rStyle w:val="Hyperlink"/>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www.ico.de</w:t>
        </w:r>
      </w:hyperlink>
    </w:p>
    <w:p w14:paraId="55A0AFF4" w14:textId="77777777" w:rsidR="00352B49" w:rsidRPr="009A1D41" w:rsidRDefault="00352B49" w:rsidP="00352B49">
      <w:pPr>
        <w:rPr>
          <w:rFonts w:ascii="Myriad Pro" w:hAnsi="Myriad Pro" w:cs="Arial"/>
          <w:sz w:val="20"/>
          <w:szCs w:val="20"/>
          <w:lang w:val="en-US"/>
        </w:rPr>
      </w:pPr>
    </w:p>
    <w:p w14:paraId="108B0C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Hanno Detje</w:t>
      </w:r>
      <w:r>
        <w:rPr>
          <w:rFonts w:ascii="Myriad Pro" w:hAnsi="Myriad Pro" w:cs="Arial"/>
          <w:sz w:val="20"/>
          <w:szCs w:val="20"/>
          <w:lang w:val="en-US"/>
        </w:rPr>
        <w:t>n</w:t>
      </w:r>
    </w:p>
    <w:p w14:paraId="41758EF9" w14:textId="77777777" w:rsidR="00352B49" w:rsidRPr="009A1D41" w:rsidRDefault="00352B49" w:rsidP="00352B49">
      <w:pPr>
        <w:rPr>
          <w:rFonts w:ascii="Myriad Pro" w:hAnsi="Myriad Pro" w:cs="Arial"/>
          <w:sz w:val="20"/>
          <w:szCs w:val="20"/>
        </w:rPr>
      </w:pPr>
      <w:r w:rsidRPr="009A1D41">
        <w:rPr>
          <w:rFonts w:ascii="Myriad Pro" w:hAnsi="Myriad Pro" w:cs="Arial"/>
          <w:sz w:val="20"/>
          <w:szCs w:val="20"/>
        </w:rPr>
        <w:t>Marketingleiter</w:t>
      </w:r>
    </w:p>
    <w:p w14:paraId="55FAC324" w14:textId="77777777" w:rsidR="00352B49" w:rsidRPr="009A1D41" w:rsidRDefault="00352B49" w:rsidP="00352B49">
      <w:pPr>
        <w:rPr>
          <w:rFonts w:ascii="Myriad Pro" w:hAnsi="Myriad Pro" w:cs="Arial"/>
          <w:sz w:val="20"/>
          <w:szCs w:val="20"/>
        </w:rPr>
      </w:pPr>
    </w:p>
    <w:p w14:paraId="101D305F" w14:textId="77777777" w:rsidR="00352B49" w:rsidRDefault="00352B49" w:rsidP="00352B49">
      <w:pPr>
        <w:rPr>
          <w:rFonts w:ascii="Myriad Pro" w:hAnsi="Myriad Pro" w:cs="Arial"/>
          <w:sz w:val="20"/>
          <w:szCs w:val="20"/>
        </w:rPr>
      </w:pPr>
      <w:r w:rsidRPr="00D32C2F">
        <w:rPr>
          <w:rFonts w:ascii="Myriad Pro" w:hAnsi="Myriad Pro" w:cs="Arial"/>
          <w:sz w:val="20"/>
          <w:szCs w:val="20"/>
        </w:rPr>
        <w:t>ICO Innovative Computer GmbH</w:t>
      </w:r>
    </w:p>
    <w:p w14:paraId="4AD55C64" w14:textId="77777777" w:rsidR="00352B49"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15 / 65582 Diez</w:t>
      </w:r>
    </w:p>
    <w:p w14:paraId="764644C9" w14:textId="77777777" w:rsidR="00352B49" w:rsidRPr="00D32C2F" w:rsidRDefault="00352B49" w:rsidP="00352B49">
      <w:pPr>
        <w:rPr>
          <w:rFonts w:ascii="Myriad Pro" w:hAnsi="Myriad Pro" w:cs="Arial"/>
          <w:sz w:val="20"/>
          <w:szCs w:val="20"/>
          <w:lang w:val="en-US"/>
        </w:rPr>
      </w:pPr>
      <w:r w:rsidRPr="00D32C2F">
        <w:rPr>
          <w:rFonts w:ascii="Myriad Pro" w:hAnsi="Myriad Pro" w:cs="Arial"/>
          <w:sz w:val="20"/>
          <w:szCs w:val="20"/>
          <w:lang w:val="en-US"/>
        </w:rPr>
        <w:t>Tel:  06432 9139 470</w:t>
      </w:r>
    </w:p>
    <w:p w14:paraId="00C9D8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p>
    <w:p w14:paraId="5A8DB9E2" w14:textId="77777777" w:rsidR="00352B49" w:rsidRPr="002A14A6" w:rsidRDefault="00352B49" w:rsidP="00352B49">
      <w:pPr>
        <w:rPr>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p w14:paraId="62299AEF" w14:textId="0A763B0D" w:rsidR="001C79A0" w:rsidRPr="002A14A6" w:rsidRDefault="001C79A0" w:rsidP="00352B49">
      <w:pPr>
        <w:rPr>
          <w:rFonts w:ascii="Myriad Pro" w:hAnsi="Myriad Pro" w:cs="Arial"/>
          <w:sz w:val="20"/>
          <w:szCs w:val="20"/>
          <w:lang w:val="en-US"/>
        </w:rPr>
      </w:pPr>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476448" w14:textId="77777777" w:rsidR="00B26E7F" w:rsidRDefault="00B26E7F">
      <w:r>
        <w:separator/>
      </w:r>
    </w:p>
  </w:endnote>
  <w:endnote w:type="continuationSeparator" w:id="0">
    <w:p w14:paraId="059DDD2D" w14:textId="77777777" w:rsidR="00B26E7F" w:rsidRDefault="00B26E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B92ADA4" w14:textId="77777777" w:rsidR="00B26E7F" w:rsidRDefault="00B26E7F">
      <w:r>
        <w:separator/>
      </w:r>
    </w:p>
  </w:footnote>
  <w:footnote w:type="continuationSeparator" w:id="0">
    <w:p w14:paraId="47EBD25F" w14:textId="77777777" w:rsidR="00B26E7F" w:rsidRDefault="00B26E7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A571D"/>
    <w:rsid w:val="000B40B4"/>
    <w:rsid w:val="000B714C"/>
    <w:rsid w:val="000C584C"/>
    <w:rsid w:val="000D0122"/>
    <w:rsid w:val="000E67F9"/>
    <w:rsid w:val="00105DB4"/>
    <w:rsid w:val="0011739F"/>
    <w:rsid w:val="00121164"/>
    <w:rsid w:val="00125FD9"/>
    <w:rsid w:val="00131126"/>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1011"/>
    <w:rsid w:val="001E520D"/>
    <w:rsid w:val="001E657B"/>
    <w:rsid w:val="001F6710"/>
    <w:rsid w:val="0021514C"/>
    <w:rsid w:val="00217B46"/>
    <w:rsid w:val="00222F1B"/>
    <w:rsid w:val="00242BD2"/>
    <w:rsid w:val="00245878"/>
    <w:rsid w:val="00250BA4"/>
    <w:rsid w:val="00253259"/>
    <w:rsid w:val="00253416"/>
    <w:rsid w:val="00275E6E"/>
    <w:rsid w:val="0028077A"/>
    <w:rsid w:val="00281568"/>
    <w:rsid w:val="0028677F"/>
    <w:rsid w:val="00295439"/>
    <w:rsid w:val="002A14A6"/>
    <w:rsid w:val="002A3DBC"/>
    <w:rsid w:val="002A5A0A"/>
    <w:rsid w:val="002B3080"/>
    <w:rsid w:val="002B6D50"/>
    <w:rsid w:val="002C4EC0"/>
    <w:rsid w:val="002C5F42"/>
    <w:rsid w:val="002D3808"/>
    <w:rsid w:val="002D5961"/>
    <w:rsid w:val="002D79C4"/>
    <w:rsid w:val="002F0C30"/>
    <w:rsid w:val="002F74A3"/>
    <w:rsid w:val="00307A27"/>
    <w:rsid w:val="003239D1"/>
    <w:rsid w:val="00336D38"/>
    <w:rsid w:val="00336FB7"/>
    <w:rsid w:val="00337F6A"/>
    <w:rsid w:val="00342D79"/>
    <w:rsid w:val="00352B49"/>
    <w:rsid w:val="003838D8"/>
    <w:rsid w:val="00383914"/>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6425F"/>
    <w:rsid w:val="00480958"/>
    <w:rsid w:val="00483097"/>
    <w:rsid w:val="004A1C58"/>
    <w:rsid w:val="004A1E03"/>
    <w:rsid w:val="004A3679"/>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5F25A0"/>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0C55"/>
    <w:rsid w:val="00814242"/>
    <w:rsid w:val="0082224F"/>
    <w:rsid w:val="008249A4"/>
    <w:rsid w:val="00830200"/>
    <w:rsid w:val="00834063"/>
    <w:rsid w:val="00845CE6"/>
    <w:rsid w:val="00856538"/>
    <w:rsid w:val="00877FF9"/>
    <w:rsid w:val="008822B8"/>
    <w:rsid w:val="00886249"/>
    <w:rsid w:val="00886DE1"/>
    <w:rsid w:val="0089296F"/>
    <w:rsid w:val="00895B8E"/>
    <w:rsid w:val="008A3E81"/>
    <w:rsid w:val="008A61F9"/>
    <w:rsid w:val="008B0A86"/>
    <w:rsid w:val="008B27D8"/>
    <w:rsid w:val="008B3FFB"/>
    <w:rsid w:val="008C18AE"/>
    <w:rsid w:val="008D678E"/>
    <w:rsid w:val="00904BE0"/>
    <w:rsid w:val="00911E8A"/>
    <w:rsid w:val="009365A1"/>
    <w:rsid w:val="00945950"/>
    <w:rsid w:val="00947B46"/>
    <w:rsid w:val="009506C4"/>
    <w:rsid w:val="0095327C"/>
    <w:rsid w:val="0095761E"/>
    <w:rsid w:val="0097555E"/>
    <w:rsid w:val="00983C5F"/>
    <w:rsid w:val="009905B3"/>
    <w:rsid w:val="00992B04"/>
    <w:rsid w:val="009A7BC7"/>
    <w:rsid w:val="009A7D44"/>
    <w:rsid w:val="009C5E51"/>
    <w:rsid w:val="009D2E57"/>
    <w:rsid w:val="009F3690"/>
    <w:rsid w:val="009F490E"/>
    <w:rsid w:val="00A10789"/>
    <w:rsid w:val="00A31529"/>
    <w:rsid w:val="00A435EA"/>
    <w:rsid w:val="00A55667"/>
    <w:rsid w:val="00A64C18"/>
    <w:rsid w:val="00A703F7"/>
    <w:rsid w:val="00A7664B"/>
    <w:rsid w:val="00A86640"/>
    <w:rsid w:val="00A91F3B"/>
    <w:rsid w:val="00AB2820"/>
    <w:rsid w:val="00AB3D42"/>
    <w:rsid w:val="00AD1113"/>
    <w:rsid w:val="00AD6BE2"/>
    <w:rsid w:val="00AF6FDA"/>
    <w:rsid w:val="00AF7165"/>
    <w:rsid w:val="00B02E08"/>
    <w:rsid w:val="00B15E83"/>
    <w:rsid w:val="00B25D7A"/>
    <w:rsid w:val="00B26E7F"/>
    <w:rsid w:val="00B3121D"/>
    <w:rsid w:val="00B506BB"/>
    <w:rsid w:val="00B5145F"/>
    <w:rsid w:val="00B5420C"/>
    <w:rsid w:val="00B55564"/>
    <w:rsid w:val="00B57265"/>
    <w:rsid w:val="00B572A4"/>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1698"/>
    <w:rsid w:val="00C03D07"/>
    <w:rsid w:val="00C11EA8"/>
    <w:rsid w:val="00C4281A"/>
    <w:rsid w:val="00C513EA"/>
    <w:rsid w:val="00C533AF"/>
    <w:rsid w:val="00C61CF0"/>
    <w:rsid w:val="00C74C68"/>
    <w:rsid w:val="00C80A16"/>
    <w:rsid w:val="00C81520"/>
    <w:rsid w:val="00C817C9"/>
    <w:rsid w:val="00C94F77"/>
    <w:rsid w:val="00CC7209"/>
    <w:rsid w:val="00CF2F66"/>
    <w:rsid w:val="00CF3FCB"/>
    <w:rsid w:val="00D149AA"/>
    <w:rsid w:val="00D173A2"/>
    <w:rsid w:val="00D17856"/>
    <w:rsid w:val="00D26779"/>
    <w:rsid w:val="00D32C2F"/>
    <w:rsid w:val="00D56009"/>
    <w:rsid w:val="00D65F1A"/>
    <w:rsid w:val="00D80784"/>
    <w:rsid w:val="00D84930"/>
    <w:rsid w:val="00DA0791"/>
    <w:rsid w:val="00DA1B8D"/>
    <w:rsid w:val="00DB7ECC"/>
    <w:rsid w:val="00DC0E8F"/>
    <w:rsid w:val="00DE4161"/>
    <w:rsid w:val="00DF08B2"/>
    <w:rsid w:val="00DF5F0F"/>
    <w:rsid w:val="00E065B2"/>
    <w:rsid w:val="00E06C28"/>
    <w:rsid w:val="00E13737"/>
    <w:rsid w:val="00E2340A"/>
    <w:rsid w:val="00E31897"/>
    <w:rsid w:val="00E368AF"/>
    <w:rsid w:val="00E36A32"/>
    <w:rsid w:val="00E4686F"/>
    <w:rsid w:val="00E82E86"/>
    <w:rsid w:val="00E91A74"/>
    <w:rsid w:val="00EB0CAD"/>
    <w:rsid w:val="00EB26D7"/>
    <w:rsid w:val="00EB38A3"/>
    <w:rsid w:val="00EC6243"/>
    <w:rsid w:val="00ED2788"/>
    <w:rsid w:val="00ED44A3"/>
    <w:rsid w:val="00ED44AC"/>
    <w:rsid w:val="00EF1D2F"/>
    <w:rsid w:val="00F1458B"/>
    <w:rsid w:val="00F22625"/>
    <w:rsid w:val="00F24839"/>
    <w:rsid w:val="00F54D40"/>
    <w:rsid w:val="00F60E14"/>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418945293">
      <w:bodyDiv w:val="1"/>
      <w:marLeft w:val="0"/>
      <w:marRight w:val="0"/>
      <w:marTop w:val="0"/>
      <w:marBottom w:val="0"/>
      <w:divBdr>
        <w:top w:val="none" w:sz="0" w:space="0" w:color="auto"/>
        <w:left w:val="none" w:sz="0" w:space="0" w:color="auto"/>
        <w:bottom w:val="none" w:sz="0" w:space="0" w:color="auto"/>
        <w:right w:val="none" w:sz="0" w:space="0" w:color="auto"/>
      </w:divBdr>
    </w:div>
    <w:div w:id="1570917744">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s.wagner@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96AC2A-E632-440F-A0BD-8B8A3D7C61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511</Words>
  <Characters>3225</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79</cp:revision>
  <cp:lastPrinted>1900-12-31T23:00:00Z</cp:lastPrinted>
  <dcterms:created xsi:type="dcterms:W3CDTF">2023-08-01T10:08:00Z</dcterms:created>
  <dcterms:modified xsi:type="dcterms:W3CDTF">2025-07-22T06:51:00Z</dcterms:modified>
</cp:coreProperties>
</file>