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7EE0EF0A" w:rsidR="007542E4" w:rsidRDefault="009037AB" w:rsidP="007542E4">
      <w:pPr>
        <w:rPr>
          <w:rFonts w:ascii="Myriad Pro" w:eastAsiaTheme="majorEastAsia" w:hAnsi="Myriad Pro" w:cs="Segoe UI"/>
          <w:b/>
          <w:bCs/>
          <w:color w:val="0553A2"/>
          <w:sz w:val="32"/>
          <w:szCs w:val="32"/>
        </w:rPr>
      </w:pPr>
      <w:r w:rsidRPr="009037AB">
        <w:rPr>
          <w:rFonts w:ascii="Myriad Pro" w:eastAsiaTheme="majorEastAsia" w:hAnsi="Myriad Pro" w:cs="Segoe UI"/>
          <w:b/>
          <w:bCs/>
          <w:color w:val="0553A2"/>
          <w:sz w:val="32"/>
          <w:szCs w:val="32"/>
        </w:rPr>
        <w:t>Leistungsstarke SUNMI POS- und Mobilgeräte ab sofort erhältlich bei ICO Innovative Computer GmbH</w:t>
      </w:r>
    </w:p>
    <w:p w14:paraId="20720164" w14:textId="42301587" w:rsidR="00A64C18" w:rsidRPr="007542E4" w:rsidRDefault="009037AB"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2744ECD7" wp14:editId="20623299">
            <wp:simplePos x="0" y="0"/>
            <wp:positionH relativeFrom="column">
              <wp:posOffset>-720090</wp:posOffset>
            </wp:positionH>
            <wp:positionV relativeFrom="paragraph">
              <wp:posOffset>172720</wp:posOffset>
            </wp:positionV>
            <wp:extent cx="3555365" cy="2314575"/>
            <wp:effectExtent l="0" t="0" r="6985"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55365" cy="2314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DDAE49" w14:textId="2E525E30" w:rsidR="009037AB" w:rsidRPr="009037AB" w:rsidRDefault="009037AB" w:rsidP="009037AB">
      <w:pPr>
        <w:rPr>
          <w:rFonts w:ascii="Myriad Pro" w:hAnsi="Myriad Pro" w:cs="Arial"/>
          <w:noProof/>
          <w:color w:val="404040"/>
          <w:sz w:val="20"/>
          <w:szCs w:val="20"/>
        </w:rPr>
      </w:pPr>
      <w:r w:rsidRPr="009037AB">
        <w:rPr>
          <w:rFonts w:ascii="Myriad Pro" w:hAnsi="Myriad Pro" w:cs="Arial"/>
          <w:noProof/>
          <w:color w:val="404040"/>
          <w:sz w:val="20"/>
          <w:szCs w:val="20"/>
        </w:rPr>
        <w:t>Die ICO Innovative Computer GmbH hat ihr Sortiment um die innovativen POS- und Mobilgeräte von SUNMI erweitert. Damit profitieren Kunden nun von hochwertigen, modernen Lösungen, die speziell für den Einsatz in dynamischen und vielfältigen Geschäftsumgebungen entwickelt wurden.</w:t>
      </w:r>
    </w:p>
    <w:p w14:paraId="07740E26" w14:textId="1E0A3026" w:rsidR="009037AB" w:rsidRPr="009037AB" w:rsidRDefault="009037AB" w:rsidP="009037AB">
      <w:pPr>
        <w:rPr>
          <w:rFonts w:ascii="Myriad Pro" w:hAnsi="Myriad Pro" w:cs="Arial"/>
          <w:noProof/>
          <w:color w:val="404040"/>
          <w:sz w:val="20"/>
          <w:szCs w:val="20"/>
        </w:rPr>
      </w:pPr>
    </w:p>
    <w:p w14:paraId="0A4F834D" w14:textId="738AADC2" w:rsidR="009037AB" w:rsidRPr="009037AB" w:rsidRDefault="009037AB" w:rsidP="009037AB">
      <w:pPr>
        <w:rPr>
          <w:rFonts w:ascii="Myriad Pro" w:hAnsi="Myriad Pro" w:cs="Arial"/>
          <w:noProof/>
          <w:color w:val="404040"/>
          <w:sz w:val="20"/>
          <w:szCs w:val="20"/>
        </w:rPr>
      </w:pPr>
      <w:r w:rsidRPr="009037AB">
        <w:rPr>
          <w:rFonts w:ascii="Myriad Pro" w:hAnsi="Myriad Pro" w:cs="Arial"/>
          <w:noProof/>
          <w:color w:val="404040"/>
          <w:sz w:val="20"/>
          <w:szCs w:val="20"/>
        </w:rPr>
        <w:t>SUNMI-Geräte überzeugen durch eine Kombination aus leistungsstarker Hardware, benutzerfreundlicher Software und einem robusten Design. Das Android-basierte Betriebssystem garantiert eine intuitive Bedienung und eine hohe Kompatibilität mit vielfältigen Anwendungen – ideal für Einzelhandel, Gastronomie und Dienstleistungsbranchen.</w:t>
      </w:r>
    </w:p>
    <w:p w14:paraId="276CDCFE" w14:textId="77777777" w:rsidR="009037AB" w:rsidRPr="009037AB" w:rsidRDefault="009037AB" w:rsidP="009037AB">
      <w:pPr>
        <w:rPr>
          <w:rFonts w:ascii="Myriad Pro" w:hAnsi="Myriad Pro" w:cs="Arial"/>
          <w:noProof/>
          <w:color w:val="404040"/>
          <w:sz w:val="20"/>
          <w:szCs w:val="20"/>
        </w:rPr>
      </w:pPr>
    </w:p>
    <w:p w14:paraId="1666C2B5" w14:textId="77777777" w:rsidR="009037AB" w:rsidRPr="009037AB" w:rsidRDefault="009037AB" w:rsidP="009037AB">
      <w:pPr>
        <w:rPr>
          <w:rFonts w:ascii="Myriad Pro" w:hAnsi="Myriad Pro" w:cs="Arial"/>
          <w:noProof/>
          <w:color w:val="404040"/>
          <w:sz w:val="20"/>
          <w:szCs w:val="20"/>
        </w:rPr>
      </w:pPr>
      <w:r w:rsidRPr="009037AB">
        <w:rPr>
          <w:rFonts w:ascii="Myriad Pro" w:hAnsi="Myriad Pro" w:cs="Arial"/>
          <w:noProof/>
          <w:color w:val="404040"/>
          <w:sz w:val="20"/>
          <w:szCs w:val="20"/>
        </w:rPr>
        <w:t>Die Systeme integrieren fortschrittliche Funktionen wie Thermobondrucker, präzise Barcode-Scanner und moderne NFC-Technologie für kontaktlose Zahlungen. Die Geräte sind auf Flexibilität ausgelegt, um verschiedenste Geschäftsprozesse effizient zu unterstützen – von stationären Kassenlösungen bis hin zu mobilen Terminals für den Außendienst.</w:t>
      </w:r>
    </w:p>
    <w:p w14:paraId="7F4869B3" w14:textId="77777777" w:rsidR="009037AB" w:rsidRPr="009037AB" w:rsidRDefault="009037AB" w:rsidP="009037AB">
      <w:pPr>
        <w:rPr>
          <w:rFonts w:ascii="Myriad Pro" w:hAnsi="Myriad Pro" w:cs="Arial"/>
          <w:noProof/>
          <w:color w:val="404040"/>
          <w:sz w:val="20"/>
          <w:szCs w:val="20"/>
        </w:rPr>
      </w:pPr>
    </w:p>
    <w:p w14:paraId="180BF0F7" w14:textId="77777777" w:rsidR="009037AB" w:rsidRPr="009037AB" w:rsidRDefault="009037AB" w:rsidP="009037AB">
      <w:pPr>
        <w:rPr>
          <w:rFonts w:ascii="Myriad Pro" w:hAnsi="Myriad Pro" w:cs="Arial"/>
          <w:noProof/>
          <w:color w:val="404040"/>
          <w:sz w:val="20"/>
          <w:szCs w:val="20"/>
        </w:rPr>
      </w:pPr>
      <w:r w:rsidRPr="009037AB">
        <w:rPr>
          <w:rFonts w:ascii="Myriad Pro" w:hAnsi="Myriad Pro" w:cs="Arial"/>
          <w:noProof/>
          <w:color w:val="404040"/>
          <w:sz w:val="20"/>
          <w:szCs w:val="20"/>
        </w:rPr>
        <w:t>Darüber hinaus bietet SUNMI mit seinen Produkten eine hohe Verarbeitungsqualität und Langlebigkeit, die den anspruchsvollen Anforderungen im täglichen Betrieb gerecht wird. Die breite Palette an Produkten ermöglicht es Unternehmen, die jeweils optimale Lösung für ihre individuellen Anforderungen zu finden.</w:t>
      </w:r>
    </w:p>
    <w:p w14:paraId="1D27EDCD" w14:textId="77777777" w:rsidR="009037AB" w:rsidRPr="009037AB" w:rsidRDefault="009037AB" w:rsidP="009037AB">
      <w:pPr>
        <w:rPr>
          <w:rFonts w:ascii="Myriad Pro" w:hAnsi="Myriad Pro" w:cs="Arial"/>
          <w:noProof/>
          <w:color w:val="404040"/>
          <w:sz w:val="20"/>
          <w:szCs w:val="20"/>
        </w:rPr>
      </w:pPr>
    </w:p>
    <w:p w14:paraId="197581D9" w14:textId="269694CF" w:rsidR="007C613F" w:rsidRDefault="009037AB" w:rsidP="009037AB">
      <w:pPr>
        <w:rPr>
          <w:rFonts w:ascii="Myriad Pro" w:hAnsi="Myriad Pro" w:cs="Arial"/>
          <w:noProof/>
          <w:color w:val="404040"/>
          <w:sz w:val="20"/>
          <w:szCs w:val="20"/>
        </w:rPr>
      </w:pPr>
      <w:r w:rsidRPr="009037AB">
        <w:rPr>
          <w:rFonts w:ascii="Myriad Pro" w:hAnsi="Myriad Pro" w:cs="Arial"/>
          <w:noProof/>
          <w:color w:val="404040"/>
          <w:sz w:val="20"/>
          <w:szCs w:val="20"/>
        </w:rPr>
        <w:t>Als Vertriebspartner unterstützt ICO seine Kunden umfassend bei der Auswahl, Implementierung und Betreuung der SUNMI-Lösungen. Die Kombination aus technischer Expertise und kundenorientiertem Service gewährleistet eine nachhaltige Optimierung der Geschäftsabläufe.</w:t>
      </w:r>
    </w:p>
    <w:p w14:paraId="4D35E3F2" w14:textId="1DA6F6CF" w:rsidR="00C84201" w:rsidRDefault="00C84201" w:rsidP="007C613F">
      <w:pPr>
        <w:rPr>
          <w:rFonts w:ascii="Myriad Pro" w:hAnsi="Myriad Pro" w:cs="Arial"/>
          <w:noProof/>
          <w:color w:val="404040"/>
          <w:sz w:val="20"/>
          <w:szCs w:val="20"/>
        </w:rPr>
      </w:pPr>
    </w:p>
    <w:p w14:paraId="29571C4C" w14:textId="77777777" w:rsidR="00A45115" w:rsidRDefault="00A45115" w:rsidP="007C613F">
      <w:pPr>
        <w:rPr>
          <w:rFonts w:ascii="Myriad Pro" w:hAnsi="Myriad Pro" w:cs="Arial"/>
          <w:noProof/>
          <w:color w:val="404040"/>
          <w:sz w:val="20"/>
          <w:szCs w:val="20"/>
        </w:rPr>
      </w:pPr>
    </w:p>
    <w:p w14:paraId="0DF8A1F9" w14:textId="166A9684" w:rsidR="00C84201" w:rsidRDefault="00C84201" w:rsidP="007C613F">
      <w:pPr>
        <w:rPr>
          <w:rFonts w:ascii="Myriad Pro" w:hAnsi="Myriad Pro" w:cs="Arial"/>
          <w:noProof/>
          <w:color w:val="404040"/>
          <w:sz w:val="20"/>
          <w:szCs w:val="20"/>
        </w:rPr>
      </w:pPr>
    </w:p>
    <w:p w14:paraId="121CFD41" w14:textId="48F2CAA6" w:rsidR="00C84201" w:rsidRDefault="00C84201" w:rsidP="007C613F">
      <w:pPr>
        <w:rPr>
          <w:rFonts w:ascii="Myriad Pro" w:hAnsi="Myriad Pro" w:cs="Arial"/>
          <w:noProof/>
          <w:color w:val="404040"/>
          <w:sz w:val="20"/>
          <w:szCs w:val="20"/>
        </w:rPr>
      </w:pPr>
    </w:p>
    <w:p w14:paraId="25551DCB" w14:textId="7A15AE05" w:rsidR="00117AC4" w:rsidRDefault="00117AC4" w:rsidP="007C613F">
      <w:pPr>
        <w:rPr>
          <w:rFonts w:ascii="Myriad Pro" w:hAnsi="Myriad Pro" w:cs="Arial"/>
          <w:noProof/>
          <w:color w:val="404040"/>
          <w:sz w:val="20"/>
          <w:szCs w:val="20"/>
        </w:rPr>
      </w:pPr>
    </w:p>
    <w:p w14:paraId="2CC1EF34" w14:textId="27025B42" w:rsidR="00117AC4" w:rsidRDefault="00117AC4" w:rsidP="007C613F">
      <w:pPr>
        <w:rPr>
          <w:rFonts w:ascii="Myriad Pro" w:hAnsi="Myriad Pro" w:cs="Arial"/>
          <w:noProof/>
          <w:color w:val="404040"/>
          <w:sz w:val="20"/>
          <w:szCs w:val="20"/>
        </w:rPr>
      </w:pPr>
    </w:p>
    <w:p w14:paraId="2073C3C0" w14:textId="49B6AFD0" w:rsidR="00117AC4" w:rsidRDefault="00117AC4" w:rsidP="007C613F">
      <w:pPr>
        <w:rPr>
          <w:rFonts w:ascii="Myriad Pro" w:hAnsi="Myriad Pro" w:cs="Arial"/>
          <w:noProof/>
          <w:color w:val="404040"/>
          <w:sz w:val="20"/>
          <w:szCs w:val="20"/>
        </w:rPr>
      </w:pPr>
    </w:p>
    <w:p w14:paraId="00839B41" w14:textId="640CF018" w:rsidR="009037AB" w:rsidRDefault="009037AB" w:rsidP="007C613F">
      <w:pPr>
        <w:rPr>
          <w:rFonts w:ascii="Myriad Pro" w:hAnsi="Myriad Pro" w:cs="Arial"/>
          <w:noProof/>
          <w:color w:val="404040"/>
          <w:sz w:val="20"/>
          <w:szCs w:val="20"/>
        </w:rPr>
      </w:pPr>
    </w:p>
    <w:p w14:paraId="5F63C7F2" w14:textId="11FA7917" w:rsidR="009037AB" w:rsidRDefault="009037AB" w:rsidP="007C613F">
      <w:pPr>
        <w:rPr>
          <w:rFonts w:ascii="Myriad Pro" w:hAnsi="Myriad Pro" w:cs="Arial"/>
          <w:noProof/>
          <w:color w:val="404040"/>
          <w:sz w:val="20"/>
          <w:szCs w:val="20"/>
        </w:rPr>
      </w:pPr>
    </w:p>
    <w:p w14:paraId="51042997" w14:textId="77777777" w:rsidR="009037AB" w:rsidRDefault="009037AB" w:rsidP="007C613F">
      <w:pPr>
        <w:rPr>
          <w:rFonts w:ascii="Myriad Pro" w:hAnsi="Myriad Pro" w:cs="Arial"/>
          <w:noProof/>
          <w:color w:val="404040"/>
          <w:sz w:val="20"/>
          <w:szCs w:val="20"/>
        </w:rPr>
      </w:pPr>
      <w:bookmarkStart w:id="0" w:name="_GoBack"/>
      <w:bookmarkEnd w:id="0"/>
    </w:p>
    <w:p w14:paraId="149D9D34" w14:textId="11FE24F8" w:rsidR="00117AC4" w:rsidRDefault="00117AC4" w:rsidP="007C613F">
      <w:pPr>
        <w:rPr>
          <w:rFonts w:ascii="Myriad Pro" w:hAnsi="Myriad Pro" w:cs="Arial"/>
          <w:noProof/>
          <w:color w:val="404040"/>
          <w:sz w:val="20"/>
          <w:szCs w:val="20"/>
        </w:rPr>
      </w:pPr>
    </w:p>
    <w:p w14:paraId="2EE0D0AE" w14:textId="6697893D" w:rsidR="00117AC4" w:rsidRDefault="00117AC4" w:rsidP="007C613F">
      <w:pPr>
        <w:rPr>
          <w:rFonts w:ascii="Myriad Pro" w:hAnsi="Myriad Pro" w:cs="Arial"/>
          <w:noProof/>
          <w:color w:val="404040"/>
          <w:sz w:val="20"/>
          <w:szCs w:val="20"/>
        </w:rPr>
      </w:pPr>
    </w:p>
    <w:p w14:paraId="3557C5B5" w14:textId="3D856994" w:rsidR="00117AC4" w:rsidRDefault="00117AC4"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lastRenderedPageBreak/>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FE06CA" w14:textId="77777777" w:rsidR="00534EA6" w:rsidRDefault="00534EA6">
      <w:r>
        <w:separator/>
      </w:r>
    </w:p>
  </w:endnote>
  <w:endnote w:type="continuationSeparator" w:id="0">
    <w:p w14:paraId="0F040EDC" w14:textId="77777777" w:rsidR="00534EA6" w:rsidRDefault="00534E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1E2DBC" w14:textId="77777777" w:rsidR="00534EA6" w:rsidRDefault="00534EA6">
      <w:r>
        <w:separator/>
      </w:r>
    </w:p>
  </w:footnote>
  <w:footnote w:type="continuationSeparator" w:id="0">
    <w:p w14:paraId="79194055" w14:textId="77777777" w:rsidR="00534EA6" w:rsidRDefault="00534E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17AC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E2ABB"/>
    <w:rsid w:val="002F74A3"/>
    <w:rsid w:val="00307A27"/>
    <w:rsid w:val="003239D1"/>
    <w:rsid w:val="00336FB7"/>
    <w:rsid w:val="00337F6A"/>
    <w:rsid w:val="00342D79"/>
    <w:rsid w:val="00352B4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34EA6"/>
    <w:rsid w:val="00550E21"/>
    <w:rsid w:val="005533C9"/>
    <w:rsid w:val="00553F7B"/>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37AB"/>
    <w:rsid w:val="00904BE0"/>
    <w:rsid w:val="00911E8A"/>
    <w:rsid w:val="00945950"/>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435EA"/>
    <w:rsid w:val="00A45115"/>
    <w:rsid w:val="00A55667"/>
    <w:rsid w:val="00A64C18"/>
    <w:rsid w:val="00A703F7"/>
    <w:rsid w:val="00A7664B"/>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13EA"/>
    <w:rsid w:val="00C533AF"/>
    <w:rsid w:val="00C61CF0"/>
    <w:rsid w:val="00C74C68"/>
    <w:rsid w:val="00C81520"/>
    <w:rsid w:val="00C817C9"/>
    <w:rsid w:val="00C84201"/>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19AB"/>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46724"/>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4038134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07652C-0559-4BCF-8A1A-787CB94483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483</Words>
  <Characters>3047</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64</cp:revision>
  <cp:lastPrinted>1900-12-31T23:00:00Z</cp:lastPrinted>
  <dcterms:created xsi:type="dcterms:W3CDTF">2023-08-01T10:08:00Z</dcterms:created>
  <dcterms:modified xsi:type="dcterms:W3CDTF">2025-05-28T14:22:00Z</dcterms:modified>
</cp:coreProperties>
</file>