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38619253" w14:textId="77777777" w:rsidR="00C80A16" w:rsidRDefault="00C80A16" w:rsidP="004A3679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C80A16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Hygienisch, robust und leistungsstark: Edelstahl-Panel-PCs der Serie </w:t>
      </w:r>
      <w:proofErr w:type="spellStart"/>
      <w:r w:rsidRPr="00C80A16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Hygrolion</w:t>
      </w:r>
      <w:proofErr w:type="spellEnd"/>
      <w:r w:rsidRPr="00C80A16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SPC HII mit IP66-Schutz</w:t>
      </w:r>
    </w:p>
    <w:p w14:paraId="6E5377D1" w14:textId="257D5F5F" w:rsidR="00C80A16" w:rsidRDefault="00C80A16" w:rsidP="004A3679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0E75879C" wp14:editId="54705C49">
            <wp:simplePos x="0" y="0"/>
            <wp:positionH relativeFrom="column">
              <wp:posOffset>-720090</wp:posOffset>
            </wp:positionH>
            <wp:positionV relativeFrom="paragraph">
              <wp:posOffset>154305</wp:posOffset>
            </wp:positionV>
            <wp:extent cx="3333600" cy="2221200"/>
            <wp:effectExtent l="0" t="0" r="635" b="8255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600" cy="22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E5E66E" w14:textId="4DCF51AE" w:rsidR="00C80A16" w:rsidRPr="00C80A16" w:rsidRDefault="00C80A16" w:rsidP="00C80A16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80A16">
        <w:rPr>
          <w:rFonts w:ascii="Myriad Pro" w:hAnsi="Myriad Pro" w:cs="Arial"/>
          <w:noProof/>
          <w:color w:val="404040"/>
          <w:sz w:val="20"/>
          <w:szCs w:val="20"/>
        </w:rPr>
        <w:t>Die Panel-PC-Serie Hygrolion SPC HII vereint leistungsstarke Rechentechnik mit kompromissloser Robustheit für den Einsatz unter härtesten Bedingungen. Dank vollständig geschlossener Edelstahlgehäuse (SUS304) mit durchgängigem IP66-Schutz sind die Geräte resistent gegen Staub, Strahlwasser und aggressive Reinigungsmittel – ideal für hygienekritische oder industrielle Anwendungen. Das lüfterlose Design minimiert Verschleiß und Schmutzansammlung, während die kapazitiven Multitouch-Displays eine präzise Bedienung ermöglichen – selbst mit Handschuhen.</w:t>
      </w:r>
    </w:p>
    <w:p w14:paraId="43C5E466" w14:textId="77777777" w:rsidR="00C80A16" w:rsidRPr="00C80A16" w:rsidRDefault="00C80A16" w:rsidP="00C80A16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9D8001D" w14:textId="77777777" w:rsidR="00C80A16" w:rsidRPr="00C80A16" w:rsidRDefault="00C80A16" w:rsidP="00C80A16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80A16">
        <w:rPr>
          <w:rFonts w:ascii="Myriad Pro" w:hAnsi="Myriad Pro" w:cs="Arial"/>
          <w:noProof/>
          <w:color w:val="404040"/>
          <w:sz w:val="20"/>
          <w:szCs w:val="20"/>
        </w:rPr>
        <w:t>Herzstück der Modelle SPC18 HII, SPC21 HII und SPC24 HII ist jeweils ein Intel® Core™ i5-1235U Prozessor der 12. Generation, unterstützt durch bis zu 16</w:t>
      </w:r>
      <w:r w:rsidRPr="00C80A16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C80A16">
        <w:rPr>
          <w:rFonts w:ascii="Myriad Pro" w:hAnsi="Myriad Pro" w:cs="Arial"/>
          <w:noProof/>
          <w:color w:val="404040"/>
          <w:sz w:val="20"/>
          <w:szCs w:val="20"/>
        </w:rPr>
        <w:t>GB oder 32</w:t>
      </w:r>
      <w:r w:rsidRPr="00C80A16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C80A16">
        <w:rPr>
          <w:rFonts w:ascii="Myriad Pro" w:hAnsi="Myriad Pro" w:cs="Arial"/>
          <w:noProof/>
          <w:color w:val="404040"/>
          <w:sz w:val="20"/>
          <w:szCs w:val="20"/>
        </w:rPr>
        <w:t>GB RAM sowie eine schnelle 256</w:t>
      </w:r>
      <w:r w:rsidRPr="00C80A16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C80A16">
        <w:rPr>
          <w:rFonts w:ascii="Myriad Pro" w:hAnsi="Myriad Pro" w:cs="Arial"/>
          <w:noProof/>
          <w:color w:val="404040"/>
          <w:sz w:val="20"/>
          <w:szCs w:val="20"/>
        </w:rPr>
        <w:t>GB SSD. Die Ausstattung umfasst je zwei Gigabit-LAN-Ports, integriertes WLAN, RS232- und USB-Schnittstellen sowie Erweiterungsmöglichkeiten über M.2 oder PCIe (modellabhängig). Die interne Stromversorgung sorgt für einen platzsparenden, aufgeräumten Einbau. Alle Geräte unterstützen Windows 10 und 11.</w:t>
      </w:r>
    </w:p>
    <w:p w14:paraId="0E8910F6" w14:textId="77777777" w:rsidR="00C80A16" w:rsidRPr="00C80A16" w:rsidRDefault="00C80A16" w:rsidP="00C80A16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3B5C583A" w:rsidR="007C613F" w:rsidRDefault="00C80A16" w:rsidP="00C80A16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C80A16">
        <w:rPr>
          <w:rFonts w:ascii="Myriad Pro" w:hAnsi="Myriad Pro" w:cs="Arial"/>
          <w:noProof/>
          <w:color w:val="404040"/>
          <w:sz w:val="20"/>
          <w:szCs w:val="20"/>
        </w:rPr>
        <w:t>Einsatzbereiche finden sich überall dort, wo Hygiene, Langlebigkeit und Rechenleistung gefordert sind: etwa in der Lebensmittel- und Getränkeverarbeitung, in Pharma- und Chemiebetrieben, in Reinräumen, in der Verpackungslogistik oder in feuchtigkeits- und staubbelasteten Industrieumgebungen. Die VESA-Montageoptionen und die verschiedenen Displaygrößen von 18,5 bis 23,8 Zoll ermöglichen eine passgenaue Integration in unterschiedlichste Arbeitsumgebungen. Erhältlich im Onlineshop der ICO Innovative Computer GmbH.</w:t>
      </w:r>
    </w:p>
    <w:p w14:paraId="36B73ACF" w14:textId="55C08D36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6F63851" w14:textId="3EDB6440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1A1C984" w14:textId="36BC6D66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5BDAE7B" w14:textId="08DB947B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6ADBE675" w14:textId="1125040D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4192FC7" w14:textId="654AC2F4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025E66F" w14:textId="4905D0FE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F2F819A" w14:textId="5C8BFDA9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18F1B08" w14:textId="6A0CC531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6F5C6FE" w14:textId="1DDFA337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7853D83" w14:textId="3D959DD6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D4ED04" w14:textId="169576DE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EFDCFE7" w14:textId="6A1DC607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342F727" w14:textId="77777777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52D3DDC4" w14:textId="77777777" w:rsidR="000A571D" w:rsidRDefault="000A571D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2D107CE" w14:textId="6105DB2E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8B64C6D" w14:textId="77777777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A278C6" w14:textId="77777777" w:rsidR="00275E6E" w:rsidRDefault="00275E6E">
      <w:r>
        <w:separator/>
      </w:r>
    </w:p>
  </w:endnote>
  <w:endnote w:type="continuationSeparator" w:id="0">
    <w:p w14:paraId="0330E013" w14:textId="77777777" w:rsidR="00275E6E" w:rsidRDefault="00275E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5F43C3" w14:textId="77777777" w:rsidR="00275E6E" w:rsidRDefault="00275E6E">
      <w:r>
        <w:separator/>
      </w:r>
    </w:p>
  </w:footnote>
  <w:footnote w:type="continuationSeparator" w:id="0">
    <w:p w14:paraId="7DF2D530" w14:textId="77777777" w:rsidR="00275E6E" w:rsidRDefault="00275E6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5DB4"/>
    <w:rsid w:val="00121164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74A3"/>
    <w:rsid w:val="00307A27"/>
    <w:rsid w:val="003239D1"/>
    <w:rsid w:val="00336FB7"/>
    <w:rsid w:val="00337F6A"/>
    <w:rsid w:val="00342D79"/>
    <w:rsid w:val="00352B49"/>
    <w:rsid w:val="003838D8"/>
    <w:rsid w:val="0038391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B3FFB"/>
    <w:rsid w:val="008C18AE"/>
    <w:rsid w:val="008D678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6976DD-A04C-441D-8F12-658DD72DDC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490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3573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69</cp:revision>
  <cp:lastPrinted>1900-12-31T23:00:00Z</cp:lastPrinted>
  <dcterms:created xsi:type="dcterms:W3CDTF">2023-08-01T10:08:00Z</dcterms:created>
  <dcterms:modified xsi:type="dcterms:W3CDTF">2025-07-09T14:12:00Z</dcterms:modified>
</cp:coreProperties>
</file>