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886994A" w14:textId="19B891B9" w:rsidR="007542E4" w:rsidRDefault="00A45115" w:rsidP="007542E4">
      <w:pPr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</w:pPr>
      <w:r w:rsidRPr="00A45115">
        <w:rPr>
          <w:rFonts w:ascii="Myriad Pro" w:eastAsiaTheme="majorEastAsia" w:hAnsi="Myriad Pro" w:cs="Segoe UI"/>
          <w:b/>
          <w:bCs/>
          <w:color w:val="0553A2"/>
          <w:sz w:val="32"/>
          <w:szCs w:val="32"/>
        </w:rPr>
        <w:t>Drei neue Embedded-PCs für den industriellen Dauereinsatz</w:t>
      </w:r>
    </w:p>
    <w:p w14:paraId="20720164" w14:textId="30955F41" w:rsidR="00A64C18" w:rsidRPr="007542E4" w:rsidRDefault="00A64C18" w:rsidP="007542E4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CC00216" w14:textId="58BB1F27" w:rsidR="00A45115" w:rsidRPr="00A45115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  <w:r>
        <w:rPr>
          <w:rFonts w:ascii="Myriad Pro" w:hAnsi="Myriad Pro" w:cs="Arial"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452CB3B8" wp14:editId="5B6BD1AA">
            <wp:simplePos x="0" y="0"/>
            <wp:positionH relativeFrom="column">
              <wp:posOffset>-720090</wp:posOffset>
            </wp:positionH>
            <wp:positionV relativeFrom="paragraph">
              <wp:posOffset>24765</wp:posOffset>
            </wp:positionV>
            <wp:extent cx="3147060" cy="1866900"/>
            <wp:effectExtent l="0" t="0" r="0" b="0"/>
            <wp:wrapSquare wrapText="bothSides"/>
            <wp:docPr id="20" name="Grafi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706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Mit den Modellen PicoSYS 2890, PicoSYS 2891 und PicoSYS 2690 erweitert ICO das Angebot robuster und lüfterloser Embedded-Systeme für industrielle Anwendungen, Automatisierungslösungen und IoT-Infrastrukturen. Alle drei Systeme zeichnen sich durch kompakte Bauformen, breite Schnittstellenvielfalt und den Betrieb in erweiterten Temperaturbereichen aus.</w:t>
      </w:r>
    </w:p>
    <w:p w14:paraId="0D1CD785" w14:textId="77777777" w:rsidR="00A45115" w:rsidRPr="00A45115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684AE68" w14:textId="77777777" w:rsidR="00A45115" w:rsidRPr="00A45115" w:rsidRDefault="00A45115" w:rsidP="00A45115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A45115">
        <w:rPr>
          <w:rFonts w:ascii="Myriad Pro" w:hAnsi="Myriad Pro" w:cs="Arial"/>
          <w:b/>
          <w:noProof/>
          <w:color w:val="404040"/>
          <w:sz w:val="20"/>
          <w:szCs w:val="20"/>
        </w:rPr>
        <w:t>PicoSYS 2890 – Kompakt, energiesparend, vielseitig</w:t>
      </w:r>
    </w:p>
    <w:p w14:paraId="4B23A240" w14:textId="77777777" w:rsidR="00A45115" w:rsidRPr="00A45115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A45115">
        <w:rPr>
          <w:rFonts w:ascii="Myriad Pro" w:hAnsi="Myriad Pro" w:cs="Arial"/>
          <w:noProof/>
          <w:color w:val="404040"/>
          <w:sz w:val="20"/>
          <w:szCs w:val="20"/>
        </w:rPr>
        <w:t>Der PicoSYS 2890 ist mit einem Intel® Celeron® J6412 Prozessor ausgestattet und bietet 8</w:t>
      </w:r>
      <w:r w:rsidRPr="00A45115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GB RAM sowie eine 128</w:t>
      </w:r>
      <w:r w:rsidRPr="00A45115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GB SSD. Trotz seiner kompakten Bauform verf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 xml:space="preserve">gt er 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ber zwei Netzwerkanschl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sse (1x Gigabit-LAN, 1x 2.5G-LAN), vier USB-Ports, zwei serielle Schnittstellen (RS232/422/485) sowie HDMI- und DisplayPort-Anschl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sse. Die l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fterlose Ausf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hrung erm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ö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glicht den Einsatz bei Temperaturen von -20</w:t>
      </w:r>
      <w:r w:rsidRPr="00A45115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°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C bis +60</w:t>
      </w:r>
      <w:r w:rsidRPr="00A45115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°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C. Optional kann das System mit WLAN erweitert werden.</w:t>
      </w:r>
    </w:p>
    <w:p w14:paraId="31143C41" w14:textId="77777777" w:rsidR="00A45115" w:rsidRPr="00A45115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0585CA2" w14:textId="77777777" w:rsidR="00A45115" w:rsidRPr="00A45115" w:rsidRDefault="00A45115" w:rsidP="00A45115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A45115">
        <w:rPr>
          <w:rFonts w:ascii="Myriad Pro" w:hAnsi="Myriad Pro" w:cs="Arial"/>
          <w:b/>
          <w:noProof/>
          <w:color w:val="404040"/>
          <w:sz w:val="20"/>
          <w:szCs w:val="20"/>
        </w:rPr>
        <w:t>PicoSYS 2891 – Kommunikationsstark und platzsparend</w:t>
      </w:r>
    </w:p>
    <w:p w14:paraId="08E69696" w14:textId="77777777" w:rsidR="00A45115" w:rsidRPr="00A45115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A45115">
        <w:rPr>
          <w:rFonts w:ascii="Myriad Pro" w:hAnsi="Myriad Pro" w:cs="Arial"/>
          <w:noProof/>
          <w:color w:val="404040"/>
          <w:sz w:val="20"/>
          <w:szCs w:val="20"/>
        </w:rPr>
        <w:t>Ebenfalls mit einem Celeron® J6412 Prozessor ausgestattet, bietet der PicoSYS 2891 erweiterte serielle Kommunikationsmöglichkeiten mit insgesamt sechs Schnittstellen (RS232/422/485). Hinzu kommen zwei Gigabit-LAN-Ports und vier USB 3.2 Gen 2 Typ-A-Anschlüsse. Die flexible Spannungsversorgung (12–36</w:t>
      </w:r>
      <w:r w:rsidRPr="00A45115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V DC) sowie die Montagem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ö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glichkeiten f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r Wand oder Hutschiene ermöglichen eine nahtlose Integration in bestehende Systeme.</w:t>
      </w:r>
    </w:p>
    <w:p w14:paraId="112BA2FB" w14:textId="77777777" w:rsidR="00A45115" w:rsidRPr="00A45115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52182A49" w14:textId="77777777" w:rsidR="00A45115" w:rsidRPr="00A45115" w:rsidRDefault="00A45115" w:rsidP="00A45115">
      <w:pPr>
        <w:rPr>
          <w:rFonts w:ascii="Myriad Pro" w:hAnsi="Myriad Pro" w:cs="Arial"/>
          <w:b/>
          <w:noProof/>
          <w:color w:val="404040"/>
          <w:sz w:val="20"/>
          <w:szCs w:val="20"/>
        </w:rPr>
      </w:pPr>
      <w:r w:rsidRPr="00A45115">
        <w:rPr>
          <w:rFonts w:ascii="Myriad Pro" w:hAnsi="Myriad Pro" w:cs="Arial"/>
          <w:b/>
          <w:noProof/>
          <w:color w:val="404040"/>
          <w:sz w:val="20"/>
          <w:szCs w:val="20"/>
        </w:rPr>
        <w:t>PicoSYS 2690 – Höchste Rechenleistung auf kleinstem Raum</w:t>
      </w:r>
    </w:p>
    <w:p w14:paraId="041B07B8" w14:textId="77777777" w:rsidR="00A45115" w:rsidRPr="00A45115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A45115">
        <w:rPr>
          <w:rFonts w:ascii="Myriad Pro" w:hAnsi="Myriad Pro" w:cs="Arial"/>
          <w:noProof/>
          <w:color w:val="404040"/>
          <w:sz w:val="20"/>
          <w:szCs w:val="20"/>
        </w:rPr>
        <w:t>Für anspruchsvollere Anwendungen steht der PicoSYS 2690 mit Intel® Core™ i5-1135G7 Prozessor, 16</w:t>
      </w:r>
      <w:r w:rsidRPr="00A45115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GB RAM und 256</w:t>
      </w:r>
      <w:r w:rsidRPr="00A45115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GB SSD zur Verf</w:t>
      </w:r>
      <w:r w:rsidRPr="00A45115">
        <w:rPr>
          <w:rFonts w:ascii="Myriad Pro" w:hAnsi="Myriad Pro" w:cs="Myriad Pro"/>
          <w:noProof/>
          <w:color w:val="404040"/>
          <w:sz w:val="20"/>
          <w:szCs w:val="20"/>
        </w:rPr>
        <w:t>ü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gung. Das Gerät bietet vier Gigabit-LAN-Anschlüsse, vier serielle Schnittstellen (RS232/422/485), sechs USB-Ports sowie HDMI und DisplayPort. M.2-, MiniPCIe- und SIM-Slots erweitern die Funktionalität, während der erweiterte Eingangsspannungsbereich (10–36</w:t>
      </w:r>
      <w:r w:rsidRPr="00A45115">
        <w:rPr>
          <w:rFonts w:ascii="Arial" w:hAnsi="Arial" w:cs="Arial"/>
          <w:noProof/>
          <w:color w:val="404040"/>
          <w:sz w:val="20"/>
          <w:szCs w:val="20"/>
        </w:rPr>
        <w:t> </w:t>
      </w:r>
      <w:r w:rsidRPr="00A45115">
        <w:rPr>
          <w:rFonts w:ascii="Myriad Pro" w:hAnsi="Myriad Pro" w:cs="Arial"/>
          <w:noProof/>
          <w:color w:val="404040"/>
          <w:sz w:val="20"/>
          <w:szCs w:val="20"/>
        </w:rPr>
        <w:t>V) und die Betriebssicherheit in rauen Umgebungen eine flexible Nutzung ermöglichen.</w:t>
      </w:r>
    </w:p>
    <w:p w14:paraId="1C03BF1D" w14:textId="77777777" w:rsidR="00A45115" w:rsidRPr="00A45115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97581D9" w14:textId="56C787E3" w:rsidR="007C613F" w:rsidRDefault="00A45115" w:rsidP="00A45115">
      <w:pPr>
        <w:rPr>
          <w:rFonts w:ascii="Myriad Pro" w:hAnsi="Myriad Pro" w:cs="Arial"/>
          <w:noProof/>
          <w:color w:val="404040"/>
          <w:sz w:val="20"/>
          <w:szCs w:val="20"/>
        </w:rPr>
      </w:pPr>
      <w:r w:rsidRPr="00A45115">
        <w:rPr>
          <w:rFonts w:ascii="Myriad Pro" w:hAnsi="Myriad Pro" w:cs="Arial"/>
          <w:noProof/>
          <w:color w:val="404040"/>
          <w:sz w:val="20"/>
          <w:szCs w:val="20"/>
        </w:rPr>
        <w:t>Für individuelle Anforderungen oder spezifische Anpassungen stehen bei ICO verschiedene Konfigurationsoptionen zur Verfügung – bereits ab kleinen Stückzahlen. Das Team der ICO Innovative Computer GmbH berät ausführlich zu geeigneten Systemvarianten, Schnittstellen und Einsatzmöglichkeiten und unterstützt bei der Auswahl passender Embedded-Lösungen für jede Anwendung.</w:t>
      </w:r>
    </w:p>
    <w:p w14:paraId="4D35E3F2" w14:textId="1DA6F6CF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9571C4C" w14:textId="77777777" w:rsidR="00A45115" w:rsidRDefault="00A45115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  <w:bookmarkStart w:id="0" w:name="_GoBack"/>
      <w:bookmarkEnd w:id="0"/>
    </w:p>
    <w:p w14:paraId="0DF8A1F9" w14:textId="166A9684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21CFD41" w14:textId="48F2CAA6" w:rsidR="00C84201" w:rsidRDefault="00C84201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5551DCB" w14:textId="7A15AE05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CC1EF34" w14:textId="27025B42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073C3C0" w14:textId="14296F40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149D9D34" w14:textId="7DA49B25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2EE0D0AE" w14:textId="01B26EF8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3557C5B5" w14:textId="77777777" w:rsidR="00117AC4" w:rsidRDefault="00117AC4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46D75070" w14:textId="77777777" w:rsidR="007C613F" w:rsidRDefault="007C613F" w:rsidP="007C613F">
      <w:pPr>
        <w:rPr>
          <w:rFonts w:ascii="Myriad Pro" w:hAnsi="Myriad Pro" w:cs="Arial"/>
          <w:noProof/>
          <w:color w:val="404040"/>
          <w:sz w:val="20"/>
          <w:szCs w:val="20"/>
        </w:rPr>
      </w:pPr>
    </w:p>
    <w:p w14:paraId="717F6856" w14:textId="7FEB3F96" w:rsidR="00CC7209" w:rsidRDefault="00CC7209" w:rsidP="001C79A0">
      <w:pPr>
        <w:rPr>
          <w:rFonts w:ascii="Myriad Pro" w:eastAsia="Times New Roman" w:hAnsi="Myriad Pro" w:cs="Arial"/>
          <w:color w:val="404040"/>
          <w:sz w:val="20"/>
          <w:szCs w:val="20"/>
        </w:rPr>
      </w:pPr>
    </w:p>
    <w:p w14:paraId="30863F60" w14:textId="3A41691A" w:rsidR="002A5A0A" w:rsidRPr="002A14A6" w:rsidRDefault="00A64C18" w:rsidP="001C79A0">
      <w:pPr>
        <w:rPr>
          <w:rFonts w:ascii="Myriad Pro" w:hAnsi="Myriad Pro" w:cs="Arial"/>
          <w:b/>
          <w:sz w:val="20"/>
          <w:szCs w:val="20"/>
        </w:rPr>
      </w:pPr>
      <w:r>
        <w:rPr>
          <w:rFonts w:ascii="Myriad Pro" w:hAnsi="Myriad Pro" w:cs="Arial"/>
          <w:sz w:val="20"/>
          <w:szCs w:val="20"/>
        </w:rPr>
        <w:t>W</w:t>
      </w:r>
      <w:r w:rsidR="001C79A0" w:rsidRPr="002A14A6">
        <w:rPr>
          <w:rFonts w:ascii="Myriad Pro" w:hAnsi="Myriad Pro" w:cs="Arial"/>
          <w:sz w:val="20"/>
          <w:szCs w:val="20"/>
        </w:rPr>
        <w:t>eitere Pressemeldungen und Bildmaterial finden Sie unter</w:t>
      </w:r>
      <w:r w:rsidR="001C79A0" w:rsidRPr="002A14A6">
        <w:rPr>
          <w:rFonts w:ascii="Myriad Pro" w:hAnsi="Myriad Pro" w:cs="Arial"/>
          <w:b/>
          <w:sz w:val="20"/>
          <w:szCs w:val="20"/>
        </w:rPr>
        <w:t xml:space="preserve"> </w:t>
      </w:r>
      <w:hyperlink r:id="rId9" w:history="1">
        <w:r w:rsidR="001C79A0" w:rsidRPr="002A14A6">
          <w:rPr>
            <w:rStyle w:val="Hyperlink"/>
            <w:rFonts w:ascii="Myriad Pro" w:hAnsi="Myriad Pro" w:cs="Arial"/>
            <w:b/>
            <w:sz w:val="20"/>
            <w:szCs w:val="20"/>
          </w:rPr>
          <w:t>www.ico.de/presse</w:t>
        </w:r>
      </w:hyperlink>
    </w:p>
    <w:p w14:paraId="66E576FE" w14:textId="77777777" w:rsidR="002A14A6" w:rsidRPr="00D32C2F" w:rsidRDefault="002A14A6" w:rsidP="001C79A0">
      <w:pPr>
        <w:rPr>
          <w:rFonts w:ascii="Myriad Pro" w:hAnsi="Myriad Pro" w:cs="Arial"/>
          <w:b/>
          <w:sz w:val="20"/>
          <w:szCs w:val="20"/>
        </w:rPr>
      </w:pPr>
    </w:p>
    <w:p w14:paraId="74C425A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23E67AC0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Die ICO Innovative Computer GmbH, 1991 aus der 1982 gegründeten Klaus Jeschke Hard- und Software GmbH hervorgegangen, blickt auf über 40 Jahre Erfahrung als Distributor, Systemlieferant und Importeur von Computer- und Kommunikationskomponenten zurück. Das Unternehmen ist nach DIN EN ISO 9001:2015 zertifiziert und verfügt über ein umfassendes Qualitätsmanagement-System, hauseigene Fertigung und Assemblierung.</w:t>
      </w:r>
    </w:p>
    <w:p w14:paraId="5BFFD90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013529F3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>Das Portfolio umfasst Industrie-PCs, Hochleistungsserver, Netzwerktechnik, Embedded-Systeme, POS-Lösungen sowie Automatisierungstechnik, einschließlich Handheld-Scannern, PDAs und mobilen Datenerfassungsgeräten (MDEs). Diese Lösungen optimieren die Datenerfassung und Prozessautomatisierung in Logistik und Produktion.</w:t>
      </w:r>
    </w:p>
    <w:p w14:paraId="6F970B4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1099290C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ICO pflegt enge Partnerschaften mit führenden A-Brands weltweit und bietet Zugang zu aktuellen Technologien, attraktiven Konditionen und hoher Produktverfügbarkeit. Kunden profitieren von herstellerunabhängiger Beratung, individueller Projektplanung und maßgeschneiderten </w:t>
      </w:r>
      <w:proofErr w:type="spellStart"/>
      <w:r w:rsidRPr="00E94D06">
        <w:rPr>
          <w:rFonts w:ascii="Myriad Pro" w:hAnsi="Myriad Pro" w:cs="Arial"/>
          <w:sz w:val="20"/>
          <w:szCs w:val="20"/>
        </w:rPr>
        <w:t>Build</w:t>
      </w:r>
      <w:proofErr w:type="spellEnd"/>
      <w:r w:rsidRPr="00E94D06">
        <w:rPr>
          <w:rFonts w:ascii="Myriad Pro" w:hAnsi="Myriad Pro" w:cs="Arial"/>
          <w:sz w:val="20"/>
          <w:szCs w:val="20"/>
        </w:rPr>
        <w:t>-</w:t>
      </w:r>
      <w:proofErr w:type="spellStart"/>
      <w:r w:rsidRPr="00E94D06">
        <w:rPr>
          <w:rFonts w:ascii="Myriad Pro" w:hAnsi="Myriad Pro" w:cs="Arial"/>
          <w:sz w:val="20"/>
          <w:szCs w:val="20"/>
        </w:rPr>
        <w:t>to</w:t>
      </w:r>
      <w:proofErr w:type="spellEnd"/>
      <w:r w:rsidRPr="00E94D06">
        <w:rPr>
          <w:rFonts w:ascii="Myriad Pro" w:hAnsi="Myriad Pro" w:cs="Arial"/>
          <w:sz w:val="20"/>
          <w:szCs w:val="20"/>
        </w:rPr>
        <w:t>-Order-Lösungen.</w:t>
      </w:r>
    </w:p>
    <w:p w14:paraId="5EC8667B" w14:textId="77777777" w:rsidR="00352B49" w:rsidRPr="00E94D06" w:rsidRDefault="00352B49" w:rsidP="00352B49">
      <w:pPr>
        <w:jc w:val="both"/>
        <w:rPr>
          <w:rFonts w:ascii="Myriad Pro" w:hAnsi="Myriad Pro" w:cs="Arial"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 </w:t>
      </w:r>
    </w:p>
    <w:p w14:paraId="49107492" w14:textId="77777777" w:rsidR="00352B49" w:rsidRPr="00D32C2F" w:rsidRDefault="00352B49" w:rsidP="00352B49">
      <w:pPr>
        <w:jc w:val="both"/>
        <w:rPr>
          <w:rFonts w:ascii="Myriad Pro" w:hAnsi="Myriad Pro" w:cs="Arial"/>
          <w:b/>
          <w:sz w:val="20"/>
          <w:szCs w:val="20"/>
        </w:rPr>
      </w:pPr>
      <w:r w:rsidRPr="00E94D06">
        <w:rPr>
          <w:rFonts w:ascii="Myriad Pro" w:hAnsi="Myriad Pro" w:cs="Arial"/>
          <w:sz w:val="20"/>
          <w:szCs w:val="20"/>
        </w:rPr>
        <w:t xml:space="preserve">Ein zentrales Lager sichert schnelle Produktverfügbarkeit. Über 120 Mitarbeiter betreuen rund </w:t>
      </w:r>
      <w:r>
        <w:rPr>
          <w:rFonts w:ascii="Myriad Pro" w:hAnsi="Myriad Pro" w:cs="Arial"/>
          <w:sz w:val="20"/>
          <w:szCs w:val="20"/>
        </w:rPr>
        <w:t>25</w:t>
      </w:r>
      <w:r w:rsidRPr="00E94D06">
        <w:rPr>
          <w:rFonts w:ascii="Myriad Pro" w:hAnsi="Myriad Pro" w:cs="Arial"/>
          <w:sz w:val="20"/>
          <w:szCs w:val="20"/>
        </w:rPr>
        <w:t>.000 Kunden, davon 60 % aus dem Fachhandel und 40 % aus der Industrie. Der Umsatz im Geschäftsjahr 2023/24 betrug fast 30 Millionen Euro.</w:t>
      </w:r>
    </w:p>
    <w:p w14:paraId="1754D07F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</w:p>
    <w:p w14:paraId="2BCF483E" w14:textId="77777777" w:rsidR="00352B49" w:rsidRPr="00D32C2F" w:rsidRDefault="00352B49" w:rsidP="00352B49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4A133D87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5F2C3710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Sabrina Wagner</w:t>
      </w:r>
    </w:p>
    <w:p w14:paraId="3E49448B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</w:p>
    <w:p w14:paraId="1BD75945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2F887E90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9A1D41">
        <w:rPr>
          <w:rFonts w:ascii="Myriad Pro" w:hAnsi="Myriad Pro" w:cs="Arial"/>
          <w:sz w:val="20"/>
          <w:szCs w:val="20"/>
          <w:lang w:val="en-US"/>
        </w:rPr>
        <w:t>ICO Innovative Computer GmbH</w:t>
      </w:r>
    </w:p>
    <w:p w14:paraId="226C33A1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B901CB">
        <w:rPr>
          <w:rFonts w:ascii="Myriad Pro" w:hAnsi="Myriad Pro" w:cs="Arial"/>
          <w:sz w:val="20"/>
          <w:szCs w:val="20"/>
        </w:rPr>
        <w:t>15 / 65582 Diez</w:t>
      </w:r>
    </w:p>
    <w:p w14:paraId="2C056EB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Tel:  06432 9139 471</w:t>
      </w:r>
    </w:p>
    <w:p w14:paraId="67766542" w14:textId="77777777" w:rsidR="00352B49" w:rsidRPr="00B901CB" w:rsidRDefault="00352B49" w:rsidP="00352B49">
      <w:pPr>
        <w:rPr>
          <w:rFonts w:ascii="Myriad Pro" w:hAnsi="Myriad Pro" w:cs="Arial"/>
          <w:sz w:val="20"/>
          <w:szCs w:val="20"/>
        </w:rPr>
      </w:pPr>
      <w:r w:rsidRPr="00B901CB">
        <w:rPr>
          <w:rFonts w:ascii="Myriad Pro" w:hAnsi="Myriad Pro" w:cs="Arial"/>
          <w:sz w:val="20"/>
          <w:szCs w:val="20"/>
        </w:rPr>
        <w:t>E-Mail:</w:t>
      </w:r>
      <w:r w:rsidRPr="00B901CB">
        <w:rPr>
          <w:rFonts w:ascii="Myriad Pro" w:hAnsi="Myriad Pro" w:cs="Arial"/>
          <w:sz w:val="20"/>
          <w:szCs w:val="20"/>
        </w:rPr>
        <w:tab/>
      </w:r>
      <w:hyperlink r:id="rId10" w:history="1">
        <w:r w:rsidRPr="00B901CB">
          <w:rPr>
            <w:rStyle w:val="Hyperlink"/>
            <w:rFonts w:ascii="Myriad Pro" w:hAnsi="Myriad Pro" w:cs="Arial"/>
            <w:sz w:val="20"/>
            <w:szCs w:val="20"/>
          </w:rPr>
          <w:t>s.wagner@ico.de</w:t>
        </w:r>
      </w:hyperlink>
    </w:p>
    <w:p w14:paraId="441786F1" w14:textId="77777777" w:rsidR="00352B49" w:rsidRDefault="00352B49" w:rsidP="00352B49">
      <w:pPr>
        <w:rPr>
          <w:rStyle w:val="Hyperlink"/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55A0AFF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</w:p>
    <w:p w14:paraId="108B0C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</w:t>
      </w:r>
      <w:r>
        <w:rPr>
          <w:rFonts w:ascii="Myriad Pro" w:hAnsi="Myriad Pro" w:cs="Arial"/>
          <w:sz w:val="20"/>
          <w:szCs w:val="20"/>
          <w:lang w:val="en-US"/>
        </w:rPr>
        <w:t>n</w:t>
      </w:r>
    </w:p>
    <w:p w14:paraId="41758EF9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  <w:r w:rsidRPr="009A1D41">
        <w:rPr>
          <w:rFonts w:ascii="Myriad Pro" w:hAnsi="Myriad Pro" w:cs="Arial"/>
          <w:sz w:val="20"/>
          <w:szCs w:val="20"/>
        </w:rPr>
        <w:t>Marketingleiter</w:t>
      </w:r>
    </w:p>
    <w:p w14:paraId="55FAC324" w14:textId="77777777" w:rsidR="00352B49" w:rsidRPr="009A1D41" w:rsidRDefault="00352B49" w:rsidP="00352B49">
      <w:pPr>
        <w:rPr>
          <w:rFonts w:ascii="Myriad Pro" w:hAnsi="Myriad Pro" w:cs="Arial"/>
          <w:sz w:val="20"/>
          <w:szCs w:val="20"/>
        </w:rPr>
      </w:pPr>
    </w:p>
    <w:p w14:paraId="101D305F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</w:p>
    <w:p w14:paraId="4AD55C64" w14:textId="77777777" w:rsidR="00352B49" w:rsidRDefault="00352B49" w:rsidP="00352B49">
      <w:pPr>
        <w:rPr>
          <w:rFonts w:ascii="Myriad Pro" w:hAnsi="Myriad Pro" w:cs="Arial"/>
          <w:sz w:val="20"/>
          <w:szCs w:val="20"/>
        </w:rPr>
      </w:pP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>. 15 / 65582 Diez</w:t>
      </w:r>
    </w:p>
    <w:p w14:paraId="764644C9" w14:textId="77777777" w:rsidR="00352B49" w:rsidRPr="00D32C2F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</w:p>
    <w:p w14:paraId="00C9D8C5" w14:textId="77777777" w:rsidR="00352B49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</w:p>
    <w:p w14:paraId="5A8DB9E2" w14:textId="77777777" w:rsidR="00352B49" w:rsidRPr="002A14A6" w:rsidRDefault="00352B49" w:rsidP="00352B49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0A763B0D" w:rsidR="001C79A0" w:rsidRPr="002A14A6" w:rsidRDefault="001C79A0" w:rsidP="00352B49">
      <w:pPr>
        <w:rPr>
          <w:rFonts w:ascii="Myriad Pro" w:hAnsi="Myriad Pro" w:cs="Arial"/>
          <w:sz w:val="20"/>
          <w:szCs w:val="20"/>
          <w:lang w:val="en-US"/>
        </w:rPr>
      </w:pPr>
    </w:p>
    <w:sectPr w:rsidR="001C79A0" w:rsidRPr="002A14A6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B23475" w14:textId="77777777" w:rsidR="002E2ABB" w:rsidRDefault="002E2ABB">
      <w:r>
        <w:separator/>
      </w:r>
    </w:p>
  </w:endnote>
  <w:endnote w:type="continuationSeparator" w:id="0">
    <w:p w14:paraId="5557349C" w14:textId="77777777" w:rsidR="002E2ABB" w:rsidRDefault="002E2A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B8E99E" w14:textId="77777777" w:rsidR="002E2ABB" w:rsidRDefault="002E2ABB">
      <w:r>
        <w:separator/>
      </w:r>
    </w:p>
  </w:footnote>
  <w:footnote w:type="continuationSeparator" w:id="0">
    <w:p w14:paraId="21F0B58B" w14:textId="77777777" w:rsidR="002E2ABB" w:rsidRDefault="002E2AB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17F43"/>
    <w:rsid w:val="00025806"/>
    <w:rsid w:val="00035355"/>
    <w:rsid w:val="00037CF5"/>
    <w:rsid w:val="00050DAB"/>
    <w:rsid w:val="00080024"/>
    <w:rsid w:val="00080294"/>
    <w:rsid w:val="00080F14"/>
    <w:rsid w:val="000B40B4"/>
    <w:rsid w:val="000B714C"/>
    <w:rsid w:val="000C584C"/>
    <w:rsid w:val="000D0122"/>
    <w:rsid w:val="00105DB4"/>
    <w:rsid w:val="00117AC4"/>
    <w:rsid w:val="00121164"/>
    <w:rsid w:val="00136485"/>
    <w:rsid w:val="00144924"/>
    <w:rsid w:val="00153215"/>
    <w:rsid w:val="00167B4C"/>
    <w:rsid w:val="001727A9"/>
    <w:rsid w:val="001773B7"/>
    <w:rsid w:val="001821A5"/>
    <w:rsid w:val="001840C6"/>
    <w:rsid w:val="00185162"/>
    <w:rsid w:val="00191201"/>
    <w:rsid w:val="001975E2"/>
    <w:rsid w:val="001A12D7"/>
    <w:rsid w:val="001A5EC1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42BD2"/>
    <w:rsid w:val="00245878"/>
    <w:rsid w:val="00250BA4"/>
    <w:rsid w:val="00253259"/>
    <w:rsid w:val="00253416"/>
    <w:rsid w:val="0028077A"/>
    <w:rsid w:val="00281568"/>
    <w:rsid w:val="002A14A6"/>
    <w:rsid w:val="002A3DBC"/>
    <w:rsid w:val="002A5A0A"/>
    <w:rsid w:val="002B3080"/>
    <w:rsid w:val="002B6D50"/>
    <w:rsid w:val="002C4EC0"/>
    <w:rsid w:val="002C5F42"/>
    <w:rsid w:val="002D5961"/>
    <w:rsid w:val="002D79C4"/>
    <w:rsid w:val="002E2ABB"/>
    <w:rsid w:val="002F74A3"/>
    <w:rsid w:val="00307A27"/>
    <w:rsid w:val="003239D1"/>
    <w:rsid w:val="00336FB7"/>
    <w:rsid w:val="00337F6A"/>
    <w:rsid w:val="00342D79"/>
    <w:rsid w:val="00352B49"/>
    <w:rsid w:val="003838D8"/>
    <w:rsid w:val="00396BD9"/>
    <w:rsid w:val="003A19FB"/>
    <w:rsid w:val="003A1BDA"/>
    <w:rsid w:val="003A1D58"/>
    <w:rsid w:val="003A43FD"/>
    <w:rsid w:val="003D273F"/>
    <w:rsid w:val="003E0E20"/>
    <w:rsid w:val="003E2CBF"/>
    <w:rsid w:val="003F3C9D"/>
    <w:rsid w:val="003F5DDA"/>
    <w:rsid w:val="004475C1"/>
    <w:rsid w:val="00450EC9"/>
    <w:rsid w:val="0045226B"/>
    <w:rsid w:val="00452965"/>
    <w:rsid w:val="00480958"/>
    <w:rsid w:val="00483097"/>
    <w:rsid w:val="004A1C58"/>
    <w:rsid w:val="004A1E03"/>
    <w:rsid w:val="004A5EA1"/>
    <w:rsid w:val="004B5DBE"/>
    <w:rsid w:val="004C6931"/>
    <w:rsid w:val="004D3A5B"/>
    <w:rsid w:val="0051496E"/>
    <w:rsid w:val="0051661D"/>
    <w:rsid w:val="00526CEC"/>
    <w:rsid w:val="00550E21"/>
    <w:rsid w:val="005533C9"/>
    <w:rsid w:val="00553F7B"/>
    <w:rsid w:val="00554D90"/>
    <w:rsid w:val="00555EC4"/>
    <w:rsid w:val="005561BE"/>
    <w:rsid w:val="00557427"/>
    <w:rsid w:val="00561F57"/>
    <w:rsid w:val="00583DB4"/>
    <w:rsid w:val="005A4B75"/>
    <w:rsid w:val="005B07F4"/>
    <w:rsid w:val="005B107E"/>
    <w:rsid w:val="005B4573"/>
    <w:rsid w:val="005C32A8"/>
    <w:rsid w:val="005D0458"/>
    <w:rsid w:val="00611C79"/>
    <w:rsid w:val="006426FD"/>
    <w:rsid w:val="006835DD"/>
    <w:rsid w:val="00684E52"/>
    <w:rsid w:val="00694ACD"/>
    <w:rsid w:val="006C1B6B"/>
    <w:rsid w:val="006C2B6B"/>
    <w:rsid w:val="006C2C1A"/>
    <w:rsid w:val="006C5223"/>
    <w:rsid w:val="006D6331"/>
    <w:rsid w:val="006D660E"/>
    <w:rsid w:val="006E3830"/>
    <w:rsid w:val="006F16F1"/>
    <w:rsid w:val="00700691"/>
    <w:rsid w:val="0070180C"/>
    <w:rsid w:val="00701B54"/>
    <w:rsid w:val="00706D42"/>
    <w:rsid w:val="00707312"/>
    <w:rsid w:val="00710A31"/>
    <w:rsid w:val="007122C5"/>
    <w:rsid w:val="0071595B"/>
    <w:rsid w:val="0073767E"/>
    <w:rsid w:val="007542E4"/>
    <w:rsid w:val="0077312B"/>
    <w:rsid w:val="007A17E7"/>
    <w:rsid w:val="007A5080"/>
    <w:rsid w:val="007A5F1B"/>
    <w:rsid w:val="007C1ED2"/>
    <w:rsid w:val="007C34EB"/>
    <w:rsid w:val="007C613F"/>
    <w:rsid w:val="00814242"/>
    <w:rsid w:val="0082224F"/>
    <w:rsid w:val="008249A4"/>
    <w:rsid w:val="00845CE6"/>
    <w:rsid w:val="00856538"/>
    <w:rsid w:val="00877FF9"/>
    <w:rsid w:val="008822B8"/>
    <w:rsid w:val="00886249"/>
    <w:rsid w:val="00886DE1"/>
    <w:rsid w:val="0089296F"/>
    <w:rsid w:val="00895B8E"/>
    <w:rsid w:val="008A3E81"/>
    <w:rsid w:val="008A61F9"/>
    <w:rsid w:val="008B0A86"/>
    <w:rsid w:val="008B27D8"/>
    <w:rsid w:val="008C18AE"/>
    <w:rsid w:val="008D678E"/>
    <w:rsid w:val="00904BE0"/>
    <w:rsid w:val="00911E8A"/>
    <w:rsid w:val="00945950"/>
    <w:rsid w:val="00947B46"/>
    <w:rsid w:val="009506C4"/>
    <w:rsid w:val="0095327C"/>
    <w:rsid w:val="0095761E"/>
    <w:rsid w:val="0097555E"/>
    <w:rsid w:val="00983C5F"/>
    <w:rsid w:val="009905B3"/>
    <w:rsid w:val="00992B04"/>
    <w:rsid w:val="009A7BC7"/>
    <w:rsid w:val="009A7D44"/>
    <w:rsid w:val="009C5E51"/>
    <w:rsid w:val="009F3690"/>
    <w:rsid w:val="00A10789"/>
    <w:rsid w:val="00A31529"/>
    <w:rsid w:val="00A435EA"/>
    <w:rsid w:val="00A45115"/>
    <w:rsid w:val="00A55667"/>
    <w:rsid w:val="00A64C18"/>
    <w:rsid w:val="00A703F7"/>
    <w:rsid w:val="00A7664B"/>
    <w:rsid w:val="00A86640"/>
    <w:rsid w:val="00A91F3B"/>
    <w:rsid w:val="00AB3D42"/>
    <w:rsid w:val="00AD1113"/>
    <w:rsid w:val="00AD6BE2"/>
    <w:rsid w:val="00AF6FDA"/>
    <w:rsid w:val="00AF7165"/>
    <w:rsid w:val="00B02E08"/>
    <w:rsid w:val="00B15E83"/>
    <w:rsid w:val="00B25D7A"/>
    <w:rsid w:val="00B3121D"/>
    <w:rsid w:val="00B506BB"/>
    <w:rsid w:val="00B5145F"/>
    <w:rsid w:val="00B55564"/>
    <w:rsid w:val="00B57265"/>
    <w:rsid w:val="00B57887"/>
    <w:rsid w:val="00B57965"/>
    <w:rsid w:val="00B65BBE"/>
    <w:rsid w:val="00B6667F"/>
    <w:rsid w:val="00B75274"/>
    <w:rsid w:val="00B76B89"/>
    <w:rsid w:val="00B83779"/>
    <w:rsid w:val="00B913F5"/>
    <w:rsid w:val="00BA4AD8"/>
    <w:rsid w:val="00BA7392"/>
    <w:rsid w:val="00BB7E21"/>
    <w:rsid w:val="00BC4ECD"/>
    <w:rsid w:val="00BD5B17"/>
    <w:rsid w:val="00BE2095"/>
    <w:rsid w:val="00C03D07"/>
    <w:rsid w:val="00C11EA8"/>
    <w:rsid w:val="00C4281A"/>
    <w:rsid w:val="00C513EA"/>
    <w:rsid w:val="00C533AF"/>
    <w:rsid w:val="00C61CF0"/>
    <w:rsid w:val="00C74C68"/>
    <w:rsid w:val="00C81520"/>
    <w:rsid w:val="00C817C9"/>
    <w:rsid w:val="00C84201"/>
    <w:rsid w:val="00C94F77"/>
    <w:rsid w:val="00CC7209"/>
    <w:rsid w:val="00CF2F66"/>
    <w:rsid w:val="00CF3FCB"/>
    <w:rsid w:val="00D149AA"/>
    <w:rsid w:val="00D173A2"/>
    <w:rsid w:val="00D17856"/>
    <w:rsid w:val="00D26779"/>
    <w:rsid w:val="00D32C2F"/>
    <w:rsid w:val="00D56009"/>
    <w:rsid w:val="00D65F1A"/>
    <w:rsid w:val="00D80784"/>
    <w:rsid w:val="00D84930"/>
    <w:rsid w:val="00DA0791"/>
    <w:rsid w:val="00DA1B8D"/>
    <w:rsid w:val="00DB7ECC"/>
    <w:rsid w:val="00DC0E8F"/>
    <w:rsid w:val="00DF08B2"/>
    <w:rsid w:val="00DF5F0F"/>
    <w:rsid w:val="00E065B2"/>
    <w:rsid w:val="00E06C28"/>
    <w:rsid w:val="00E119AB"/>
    <w:rsid w:val="00E13737"/>
    <w:rsid w:val="00E2340A"/>
    <w:rsid w:val="00E31897"/>
    <w:rsid w:val="00E368AF"/>
    <w:rsid w:val="00E36A32"/>
    <w:rsid w:val="00E4686F"/>
    <w:rsid w:val="00E91A74"/>
    <w:rsid w:val="00EB0CAD"/>
    <w:rsid w:val="00EB26D7"/>
    <w:rsid w:val="00EB38A3"/>
    <w:rsid w:val="00EC6243"/>
    <w:rsid w:val="00ED2788"/>
    <w:rsid w:val="00EF1D2F"/>
    <w:rsid w:val="00F24839"/>
    <w:rsid w:val="00F46724"/>
    <w:rsid w:val="00F54D40"/>
    <w:rsid w:val="00F60E14"/>
    <w:rsid w:val="00F615B2"/>
    <w:rsid w:val="00F674BB"/>
    <w:rsid w:val="00F72544"/>
    <w:rsid w:val="00F8142A"/>
    <w:rsid w:val="00F84BAD"/>
    <w:rsid w:val="00FA597B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  <w:style w:type="character" w:styleId="BesuchterLink">
    <w:name w:val="FollowedHyperlink"/>
    <w:basedOn w:val="Absatz-Standardschriftart"/>
    <w:uiPriority w:val="99"/>
    <w:semiHidden/>
    <w:unhideWhenUsed/>
    <w:rsid w:val="006C2B6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35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8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56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9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s.wagner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DF0951-6C91-4D9D-BAD5-041FA12ABE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575</Words>
  <Characters>3627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4194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63</cp:revision>
  <cp:lastPrinted>1900-12-31T23:00:00Z</cp:lastPrinted>
  <dcterms:created xsi:type="dcterms:W3CDTF">2023-08-01T10:08:00Z</dcterms:created>
  <dcterms:modified xsi:type="dcterms:W3CDTF">2025-05-28T14:02:00Z</dcterms:modified>
</cp:coreProperties>
</file>