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886994A" w14:textId="11DB11A1" w:rsidR="007542E4" w:rsidRDefault="00117AC4" w:rsidP="007542E4">
      <w:pPr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</w:pPr>
      <w:r w:rsidRPr="00117AC4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 xml:space="preserve">Robuster Panel-PC für anspruchsvolle Industrieumgebungen: </w:t>
      </w:r>
      <w:proofErr w:type="spellStart"/>
      <w:r w:rsidRPr="00117AC4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>Hygrolion</w:t>
      </w:r>
      <w:proofErr w:type="spellEnd"/>
      <w:r w:rsidRPr="00117AC4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 xml:space="preserve"> K8ve mit IP66-Schutz</w:t>
      </w:r>
    </w:p>
    <w:p w14:paraId="20720164" w14:textId="16170C74" w:rsidR="00A64C18" w:rsidRPr="007542E4" w:rsidRDefault="00117AC4" w:rsidP="007542E4">
      <w:pPr>
        <w:rPr>
          <w:rFonts w:ascii="Myriad Pro" w:hAnsi="Myriad Pro" w:cs="Arial"/>
          <w:noProof/>
          <w:color w:val="404040"/>
          <w:sz w:val="20"/>
          <w:szCs w:val="20"/>
        </w:rPr>
      </w:pPr>
      <w:r>
        <w:rPr>
          <w:rFonts w:ascii="Myriad Pro" w:hAnsi="Myriad Pro" w:cs="Arial"/>
          <w:noProof/>
          <w:color w:val="404040"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75C0D9C8" wp14:editId="2F577366">
            <wp:simplePos x="0" y="0"/>
            <wp:positionH relativeFrom="column">
              <wp:posOffset>-720090</wp:posOffset>
            </wp:positionH>
            <wp:positionV relativeFrom="paragraph">
              <wp:posOffset>154305</wp:posOffset>
            </wp:positionV>
            <wp:extent cx="2752725" cy="1631950"/>
            <wp:effectExtent l="0" t="0" r="9525" b="6350"/>
            <wp:wrapSquare wrapText="bothSides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163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A1C70F" w14:textId="06429083" w:rsidR="00117AC4" w:rsidRPr="00117AC4" w:rsidRDefault="00117AC4" w:rsidP="00117AC4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117AC4">
        <w:rPr>
          <w:rFonts w:ascii="Myriad Pro" w:hAnsi="Myriad Pro" w:cs="Arial"/>
          <w:noProof/>
          <w:color w:val="404040"/>
          <w:sz w:val="20"/>
          <w:szCs w:val="20"/>
        </w:rPr>
        <w:t>Der neue Hygrolion K8ve ist für den Einsatz in industriellen Anwendungen konzipiert, bei denen zuverlässige Performance und hohe Widerstandsfähigkeit gefordert sind. Mit seinem 18,5 Zoll großen kapazitiven Multitouch-Display und einer Full-HD-Auflösung von 1920 x 1080 Pixeln ermöglicht er eine präzise und reaktionsschnelle Bedienung – auch unter schwierigen Bedingungen.</w:t>
      </w:r>
    </w:p>
    <w:p w14:paraId="115E58FA" w14:textId="3554ED0E" w:rsidR="00117AC4" w:rsidRPr="00117AC4" w:rsidRDefault="00117AC4" w:rsidP="00117AC4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6B883015" w14:textId="7FB1C97A" w:rsidR="00117AC4" w:rsidRPr="00117AC4" w:rsidRDefault="00117AC4" w:rsidP="00117AC4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117AC4">
        <w:rPr>
          <w:rFonts w:ascii="Myriad Pro" w:hAnsi="Myriad Pro" w:cs="Arial"/>
          <w:noProof/>
          <w:color w:val="404040"/>
          <w:sz w:val="20"/>
          <w:szCs w:val="20"/>
        </w:rPr>
        <w:t>Ein lüfterloses Aluminiumgehäuse mit vollständigem IP66-Schutz sorgt dafür, dass der Panel-PC auch in staubigen oder feuchten Umgebungen uneingeschränkt eingesetzt werden kann. Im Inneren arbeitet ein Intel® N95 Quad-Core-Prozessor mit bis zu 3,40 GHz, kombiniert mit 8 GB RAM und einer schnellen 128 GB NVMe SSD. Der Speicher ist auf bis zu 16 GB erweiterbar.</w:t>
      </w:r>
    </w:p>
    <w:p w14:paraId="62A9777C" w14:textId="68740ED6" w:rsidR="00117AC4" w:rsidRPr="00117AC4" w:rsidRDefault="00117AC4" w:rsidP="00117AC4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1A59B295" w14:textId="04D851E5" w:rsidR="00117AC4" w:rsidRPr="00117AC4" w:rsidRDefault="00117AC4" w:rsidP="00117AC4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117AC4">
        <w:rPr>
          <w:rFonts w:ascii="Myriad Pro" w:hAnsi="Myriad Pro" w:cs="Arial"/>
          <w:noProof/>
          <w:color w:val="404040"/>
          <w:sz w:val="20"/>
          <w:szCs w:val="20"/>
        </w:rPr>
        <w:t>Vielfältige Schnittstellen wie USB 2.0 und USB 3.2 Gen 1, serielle Ports (RS232), Gigabit-LAN, WLAN sowie Audio- und RJ12-Anschlüsse ermöglichen eine flexible Integration in bestehende Systeme. Optional lassen sich Funktionen wie RFID, Bluetooth oder weitere Peripheriegeräte ergänzen, um den Panel-PC an individuelle Anforderungen anzupassen.</w:t>
      </w:r>
    </w:p>
    <w:p w14:paraId="7E24AC22" w14:textId="77777777" w:rsidR="00117AC4" w:rsidRPr="00117AC4" w:rsidRDefault="00117AC4" w:rsidP="00117AC4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197581D9" w14:textId="00DB9461" w:rsidR="007C613F" w:rsidRDefault="00117AC4" w:rsidP="00117AC4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117AC4">
        <w:rPr>
          <w:rFonts w:ascii="Myriad Pro" w:hAnsi="Myriad Pro" w:cs="Arial"/>
          <w:noProof/>
          <w:color w:val="404040"/>
          <w:sz w:val="20"/>
          <w:szCs w:val="20"/>
        </w:rPr>
        <w:t>Dank seiner kompakten Bauweise und VESA-100-Kompatibilität eignet sich der Hygrolion K8ve für zahlreiche Einsatzszenarien – von der Produktionsüberwachung über die Maschinenbedienung bis hin zu Anwendungen im Bereich Logistik oder Point-of-Sale.</w:t>
      </w:r>
    </w:p>
    <w:p w14:paraId="4B842E1F" w14:textId="77777777" w:rsidR="0095761E" w:rsidRDefault="0095761E" w:rsidP="0095761E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FA56EBB" w14:textId="7895D060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667E7EA" w14:textId="7B38CB5B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CDE499C" w14:textId="06BAC0B7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57FD431" w14:textId="53FC3FFB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51A8AD35" w14:textId="4F099867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3E289291" w14:textId="1B4E8B50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F434472" w14:textId="1DD95C50" w:rsidR="003D273F" w:rsidRDefault="003D27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36B73ACF" w14:textId="5DB6D472" w:rsidR="003D273F" w:rsidRDefault="003D27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A00F9D9" w14:textId="54E4163C" w:rsidR="00C84201" w:rsidRDefault="00C84201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D35E3F2" w14:textId="2776A730" w:rsidR="00C84201" w:rsidRDefault="00C84201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0DF8A1F9" w14:textId="166A9684" w:rsidR="00C84201" w:rsidRDefault="00C84201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121CFD41" w14:textId="48F2CAA6" w:rsidR="00C84201" w:rsidRDefault="00C84201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5551DCB" w14:textId="7A15AE05" w:rsidR="00117AC4" w:rsidRDefault="00117AC4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CC1EF34" w14:textId="27025B42" w:rsidR="00117AC4" w:rsidRDefault="00117AC4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073C3C0" w14:textId="14296F40" w:rsidR="00117AC4" w:rsidRDefault="00117AC4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149D9D34" w14:textId="7DA49B25" w:rsidR="00117AC4" w:rsidRDefault="00117AC4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EE0D0AE" w14:textId="01B26EF8" w:rsidR="00117AC4" w:rsidRDefault="00117AC4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3557C5B5" w14:textId="77777777" w:rsidR="00117AC4" w:rsidRDefault="00117AC4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  <w:bookmarkStart w:id="0" w:name="_GoBack"/>
      <w:bookmarkEnd w:id="0"/>
    </w:p>
    <w:p w14:paraId="46D75070" w14:textId="77777777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17F6856" w14:textId="7FEB3F96" w:rsidR="00CC7209" w:rsidRDefault="00CC7209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30863F60" w14:textId="3A41691A" w:rsidR="002A5A0A" w:rsidRPr="002A14A6" w:rsidRDefault="00A64C18" w:rsidP="001C79A0">
      <w:pPr>
        <w:rPr>
          <w:rFonts w:ascii="Myriad Pro" w:hAnsi="Myriad Pro" w:cs="Arial"/>
          <w:b/>
          <w:sz w:val="20"/>
          <w:szCs w:val="20"/>
        </w:rPr>
      </w:pPr>
      <w:r>
        <w:rPr>
          <w:rFonts w:ascii="Myriad Pro" w:hAnsi="Myriad Pro" w:cs="Arial"/>
          <w:sz w:val="20"/>
          <w:szCs w:val="20"/>
        </w:rPr>
        <w:t>W</w:t>
      </w:r>
      <w:r w:rsidR="001C79A0" w:rsidRPr="002A14A6">
        <w:rPr>
          <w:rFonts w:ascii="Myriad Pro" w:hAnsi="Myriad Pro" w:cs="Arial"/>
          <w:sz w:val="20"/>
          <w:szCs w:val="20"/>
        </w:rPr>
        <w:t>eitere Pressemeldungen und Bildmaterial finden Sie unter</w:t>
      </w:r>
      <w:r w:rsidR="001C79A0" w:rsidRPr="002A14A6">
        <w:rPr>
          <w:rFonts w:ascii="Myriad Pro" w:hAnsi="Myriad Pro" w:cs="Arial"/>
          <w:b/>
          <w:sz w:val="20"/>
          <w:szCs w:val="20"/>
        </w:rPr>
        <w:t xml:space="preserve"> </w:t>
      </w:r>
      <w:hyperlink r:id="rId9" w:history="1">
        <w:r w:rsidR="001C79A0" w:rsidRPr="002A14A6">
          <w:rPr>
            <w:rStyle w:val="Hyperlink"/>
            <w:rFonts w:ascii="Myriad Pro" w:hAnsi="Myriad Pro" w:cs="Arial"/>
            <w:b/>
            <w:sz w:val="20"/>
            <w:szCs w:val="20"/>
          </w:rPr>
          <w:t>www.ico.de/presse</w:t>
        </w:r>
      </w:hyperlink>
    </w:p>
    <w:p w14:paraId="66E576FE" w14:textId="77777777" w:rsidR="002A14A6" w:rsidRPr="00D32C2F" w:rsidRDefault="002A14A6" w:rsidP="001C79A0">
      <w:pPr>
        <w:rPr>
          <w:rFonts w:ascii="Myriad Pro" w:hAnsi="Myriad Pro" w:cs="Arial"/>
          <w:b/>
          <w:sz w:val="20"/>
          <w:szCs w:val="20"/>
        </w:rPr>
      </w:pPr>
    </w:p>
    <w:p w14:paraId="74C425AE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lastRenderedPageBreak/>
        <w:t>Unternehmensprofil</w:t>
      </w:r>
    </w:p>
    <w:p w14:paraId="23E67AC0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>Die ICO Innovative Computer GmbH, 1991 aus der 1982 gegründeten Klaus Jeschke Hard- und Software GmbH hervorgegangen, blickt auf über 40 Jahre Erfahrung als Distributor, Systemlieferant und Importeur von Computer- und Kommunikationskomponenten zurück. Das Unternehmen ist nach DIN EN ISO 9001:2015 zertifiziert und verfügt über ein umfassendes Qualitätsmanagement-System, hauseigene Fertigung und Assemblierung.</w:t>
      </w:r>
    </w:p>
    <w:p w14:paraId="5BFFD903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013529F3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>Das Portfolio umfasst Industrie-PCs, Hochleistungsserver, Netzwerktechnik, Embedded-Systeme, POS-Lösungen sowie Automatisierungstechnik, einschließlich Handheld-Scannern, PDAs und mobilen Datenerfassungsgeräten (MDEs). Diese Lösungen optimieren die Datenerfassung und Prozessautomatisierung in Logistik und Produktion.</w:t>
      </w:r>
    </w:p>
    <w:p w14:paraId="6F970B4B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1099290C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ICO pflegt enge Partnerschaften mit führenden A-Brands weltweit und bietet Zugang zu aktuellen Technologien, attraktiven Konditionen und hoher Produktverfügbarkeit. Kunden profitieren von herstellerunabhängiger Beratung, individueller Projektplanung und maßgeschneiderten </w:t>
      </w:r>
      <w:proofErr w:type="spellStart"/>
      <w:r w:rsidRPr="00E94D06">
        <w:rPr>
          <w:rFonts w:ascii="Myriad Pro" w:hAnsi="Myriad Pro" w:cs="Arial"/>
          <w:sz w:val="20"/>
          <w:szCs w:val="20"/>
        </w:rPr>
        <w:t>Build</w:t>
      </w:r>
      <w:proofErr w:type="spellEnd"/>
      <w:r w:rsidRPr="00E94D06">
        <w:rPr>
          <w:rFonts w:ascii="Myriad Pro" w:hAnsi="Myriad Pro" w:cs="Arial"/>
          <w:sz w:val="20"/>
          <w:szCs w:val="20"/>
        </w:rPr>
        <w:t>-</w:t>
      </w:r>
      <w:proofErr w:type="spellStart"/>
      <w:r w:rsidRPr="00E94D06">
        <w:rPr>
          <w:rFonts w:ascii="Myriad Pro" w:hAnsi="Myriad Pro" w:cs="Arial"/>
          <w:sz w:val="20"/>
          <w:szCs w:val="20"/>
        </w:rPr>
        <w:t>to</w:t>
      </w:r>
      <w:proofErr w:type="spellEnd"/>
      <w:r w:rsidRPr="00E94D06">
        <w:rPr>
          <w:rFonts w:ascii="Myriad Pro" w:hAnsi="Myriad Pro" w:cs="Arial"/>
          <w:sz w:val="20"/>
          <w:szCs w:val="20"/>
        </w:rPr>
        <w:t>-Order-Lösungen.</w:t>
      </w:r>
    </w:p>
    <w:p w14:paraId="5EC8667B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49107492" w14:textId="77777777" w:rsidR="00352B49" w:rsidRPr="00D32C2F" w:rsidRDefault="00352B49" w:rsidP="00352B49">
      <w:pPr>
        <w:jc w:val="both"/>
        <w:rPr>
          <w:rFonts w:ascii="Myriad Pro" w:hAnsi="Myriad Pro" w:cs="Arial"/>
          <w:b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Ein zentrales Lager sichert schnelle Produktverfügbarkeit. Über 120 Mitarbeiter betreuen rund </w:t>
      </w:r>
      <w:r>
        <w:rPr>
          <w:rFonts w:ascii="Myriad Pro" w:hAnsi="Myriad Pro" w:cs="Arial"/>
          <w:sz w:val="20"/>
          <w:szCs w:val="20"/>
        </w:rPr>
        <w:t>25</w:t>
      </w:r>
      <w:r w:rsidRPr="00E94D06">
        <w:rPr>
          <w:rFonts w:ascii="Myriad Pro" w:hAnsi="Myriad Pro" w:cs="Arial"/>
          <w:sz w:val="20"/>
          <w:szCs w:val="20"/>
        </w:rPr>
        <w:t>.000 Kunden, davon 60 % aus dem Fachhandel und 40 % aus der Industrie. Der Umsatz im Geschäftsjahr 2023/24 betrug fast 30 Millionen Euro.</w:t>
      </w:r>
    </w:p>
    <w:p w14:paraId="1754D07F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</w:p>
    <w:p w14:paraId="2BCF483E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Redaktioneller Kontakt:</w:t>
      </w:r>
    </w:p>
    <w:p w14:paraId="4A133D87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</w:p>
    <w:p w14:paraId="5F2C3710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Sabrina Wagner</w:t>
      </w:r>
    </w:p>
    <w:p w14:paraId="3E49448B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Marketing </w:t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</w:p>
    <w:p w14:paraId="1BD75945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</w:p>
    <w:p w14:paraId="2F887E90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9A1D41">
        <w:rPr>
          <w:rFonts w:ascii="Myriad Pro" w:hAnsi="Myriad Pro" w:cs="Arial"/>
          <w:sz w:val="20"/>
          <w:szCs w:val="20"/>
          <w:lang w:val="en-US"/>
        </w:rPr>
        <w:t>ICO Innovative Computer GmbH</w:t>
      </w:r>
    </w:p>
    <w:p w14:paraId="226C33A1" w14:textId="77777777" w:rsidR="00352B49" w:rsidRPr="00B901CB" w:rsidRDefault="00352B49" w:rsidP="00352B49">
      <w:pPr>
        <w:rPr>
          <w:rFonts w:ascii="Myriad Pro" w:hAnsi="Myriad Pro" w:cs="Arial"/>
          <w:sz w:val="20"/>
          <w:szCs w:val="20"/>
        </w:rPr>
      </w:pP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</w:t>
      </w:r>
      <w:r w:rsidRPr="00B901CB">
        <w:rPr>
          <w:rFonts w:ascii="Myriad Pro" w:hAnsi="Myriad Pro" w:cs="Arial"/>
          <w:sz w:val="20"/>
          <w:szCs w:val="20"/>
        </w:rPr>
        <w:t>15 / 65582 Diez</w:t>
      </w:r>
    </w:p>
    <w:p w14:paraId="2C056EBF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r w:rsidRPr="00B901CB">
        <w:rPr>
          <w:rFonts w:ascii="Myriad Pro" w:hAnsi="Myriad Pro" w:cs="Arial"/>
          <w:sz w:val="20"/>
          <w:szCs w:val="20"/>
        </w:rPr>
        <w:t>Tel:  06432 9139 471</w:t>
      </w:r>
    </w:p>
    <w:p w14:paraId="67766542" w14:textId="77777777" w:rsidR="00352B49" w:rsidRPr="00B901CB" w:rsidRDefault="00352B49" w:rsidP="00352B49">
      <w:pPr>
        <w:rPr>
          <w:rFonts w:ascii="Myriad Pro" w:hAnsi="Myriad Pro" w:cs="Arial"/>
          <w:sz w:val="20"/>
          <w:szCs w:val="20"/>
        </w:rPr>
      </w:pPr>
      <w:r w:rsidRPr="00B901CB">
        <w:rPr>
          <w:rFonts w:ascii="Myriad Pro" w:hAnsi="Myriad Pro" w:cs="Arial"/>
          <w:sz w:val="20"/>
          <w:szCs w:val="20"/>
        </w:rPr>
        <w:t>E-Mail:</w:t>
      </w:r>
      <w:r w:rsidRPr="00B901CB">
        <w:rPr>
          <w:rFonts w:ascii="Myriad Pro" w:hAnsi="Myriad Pro" w:cs="Arial"/>
          <w:sz w:val="20"/>
          <w:szCs w:val="20"/>
        </w:rPr>
        <w:tab/>
      </w:r>
      <w:hyperlink r:id="rId10" w:history="1">
        <w:r w:rsidRPr="00B901CB">
          <w:rPr>
            <w:rStyle w:val="Hyperlink"/>
            <w:rFonts w:ascii="Myriad Pro" w:hAnsi="Myriad Pro" w:cs="Arial"/>
            <w:sz w:val="20"/>
            <w:szCs w:val="20"/>
          </w:rPr>
          <w:t>s.wagner@ico.de</w:t>
        </w:r>
      </w:hyperlink>
    </w:p>
    <w:p w14:paraId="441786F1" w14:textId="77777777" w:rsidR="00352B49" w:rsidRDefault="00352B49" w:rsidP="00352B49">
      <w:pPr>
        <w:rPr>
          <w:rStyle w:val="Hyperlink"/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1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55A0AFF4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</w:p>
    <w:p w14:paraId="108B0CC5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Hanno Detje</w:t>
      </w:r>
      <w:r>
        <w:rPr>
          <w:rFonts w:ascii="Myriad Pro" w:hAnsi="Myriad Pro" w:cs="Arial"/>
          <w:sz w:val="20"/>
          <w:szCs w:val="20"/>
          <w:lang w:val="en-US"/>
        </w:rPr>
        <w:t>n</w:t>
      </w:r>
    </w:p>
    <w:p w14:paraId="41758EF9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  <w:r w:rsidRPr="009A1D41">
        <w:rPr>
          <w:rFonts w:ascii="Myriad Pro" w:hAnsi="Myriad Pro" w:cs="Arial"/>
          <w:sz w:val="20"/>
          <w:szCs w:val="20"/>
        </w:rPr>
        <w:t>Marketingleiter</w:t>
      </w:r>
    </w:p>
    <w:p w14:paraId="55FAC324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</w:p>
    <w:p w14:paraId="101D305F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>ICO Innovative Computer GmbH</w:t>
      </w:r>
    </w:p>
    <w:p w14:paraId="4AD55C64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>. 15 / 65582 Diez</w:t>
      </w:r>
    </w:p>
    <w:p w14:paraId="764644C9" w14:textId="77777777" w:rsidR="00352B49" w:rsidRPr="00D32C2F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Tel:  06432 9139 470</w:t>
      </w:r>
    </w:p>
    <w:p w14:paraId="00C9D8C5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</w:p>
    <w:p w14:paraId="5A8DB9E2" w14:textId="77777777" w:rsidR="00352B49" w:rsidRPr="002A14A6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62299AEF" w14:textId="0A763B0D" w:rsidR="001C79A0" w:rsidRPr="002A14A6" w:rsidRDefault="001C79A0" w:rsidP="00352B49">
      <w:pPr>
        <w:rPr>
          <w:rFonts w:ascii="Myriad Pro" w:hAnsi="Myriad Pro" w:cs="Arial"/>
          <w:sz w:val="20"/>
          <w:szCs w:val="20"/>
          <w:lang w:val="en-US"/>
        </w:rPr>
      </w:pPr>
    </w:p>
    <w:sectPr w:rsidR="001C79A0" w:rsidRPr="002A14A6" w:rsidSect="00342D7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C6FAF19" w14:textId="77777777" w:rsidR="00553F7B" w:rsidRDefault="00553F7B">
      <w:r>
        <w:separator/>
      </w:r>
    </w:p>
  </w:endnote>
  <w:endnote w:type="continuationSeparator" w:id="0">
    <w:p w14:paraId="15117034" w14:textId="77777777" w:rsidR="00553F7B" w:rsidRDefault="00553F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8410A23" w14:textId="77777777" w:rsidR="00553F7B" w:rsidRDefault="00553F7B">
      <w:r>
        <w:separator/>
      </w:r>
    </w:p>
  </w:footnote>
  <w:footnote w:type="continuationSeparator" w:id="0">
    <w:p w14:paraId="12FD2AB0" w14:textId="77777777" w:rsidR="00553F7B" w:rsidRDefault="00553F7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E72DA"/>
    <w:multiLevelType w:val="hybridMultilevel"/>
    <w:tmpl w:val="D23A74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576592"/>
    <w:multiLevelType w:val="hybridMultilevel"/>
    <w:tmpl w:val="CB620A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CF7FD7"/>
    <w:multiLevelType w:val="hybridMultilevel"/>
    <w:tmpl w:val="6F069E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8D5E82"/>
    <w:multiLevelType w:val="multilevel"/>
    <w:tmpl w:val="F1888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3D6197"/>
    <w:multiLevelType w:val="hybridMultilevel"/>
    <w:tmpl w:val="60F64E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2B5272"/>
    <w:multiLevelType w:val="hybridMultilevel"/>
    <w:tmpl w:val="671AB1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0"/>
  </w:num>
  <w:num w:numId="6">
    <w:abstractNumId w:val="2"/>
  </w:num>
  <w:num w:numId="7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17F43"/>
    <w:rsid w:val="00025806"/>
    <w:rsid w:val="00035355"/>
    <w:rsid w:val="00037CF5"/>
    <w:rsid w:val="00050DAB"/>
    <w:rsid w:val="00080024"/>
    <w:rsid w:val="00080294"/>
    <w:rsid w:val="00080F14"/>
    <w:rsid w:val="000B40B4"/>
    <w:rsid w:val="000B714C"/>
    <w:rsid w:val="000C584C"/>
    <w:rsid w:val="000D0122"/>
    <w:rsid w:val="00105DB4"/>
    <w:rsid w:val="00117AC4"/>
    <w:rsid w:val="00121164"/>
    <w:rsid w:val="00136485"/>
    <w:rsid w:val="00144924"/>
    <w:rsid w:val="00153215"/>
    <w:rsid w:val="00167B4C"/>
    <w:rsid w:val="001727A9"/>
    <w:rsid w:val="001773B7"/>
    <w:rsid w:val="001821A5"/>
    <w:rsid w:val="001840C6"/>
    <w:rsid w:val="00185162"/>
    <w:rsid w:val="00191201"/>
    <w:rsid w:val="001975E2"/>
    <w:rsid w:val="001A12D7"/>
    <w:rsid w:val="001A5EC1"/>
    <w:rsid w:val="001B72D4"/>
    <w:rsid w:val="001C79A0"/>
    <w:rsid w:val="001D4844"/>
    <w:rsid w:val="001E520D"/>
    <w:rsid w:val="001E657B"/>
    <w:rsid w:val="001F6710"/>
    <w:rsid w:val="0021514C"/>
    <w:rsid w:val="00217B46"/>
    <w:rsid w:val="00222F1B"/>
    <w:rsid w:val="00242BD2"/>
    <w:rsid w:val="00245878"/>
    <w:rsid w:val="00250BA4"/>
    <w:rsid w:val="00253259"/>
    <w:rsid w:val="00253416"/>
    <w:rsid w:val="0028077A"/>
    <w:rsid w:val="00281568"/>
    <w:rsid w:val="002A14A6"/>
    <w:rsid w:val="002A3DBC"/>
    <w:rsid w:val="002A5A0A"/>
    <w:rsid w:val="002B3080"/>
    <w:rsid w:val="002B6D50"/>
    <w:rsid w:val="002C4EC0"/>
    <w:rsid w:val="002C5F42"/>
    <w:rsid w:val="002D5961"/>
    <w:rsid w:val="002D79C4"/>
    <w:rsid w:val="002F74A3"/>
    <w:rsid w:val="00307A27"/>
    <w:rsid w:val="003239D1"/>
    <w:rsid w:val="00336FB7"/>
    <w:rsid w:val="00337F6A"/>
    <w:rsid w:val="00342D79"/>
    <w:rsid w:val="00352B49"/>
    <w:rsid w:val="003838D8"/>
    <w:rsid w:val="00396BD9"/>
    <w:rsid w:val="003A19FB"/>
    <w:rsid w:val="003A1BDA"/>
    <w:rsid w:val="003A1D58"/>
    <w:rsid w:val="003A43FD"/>
    <w:rsid w:val="003D273F"/>
    <w:rsid w:val="003E0E20"/>
    <w:rsid w:val="003E2CBF"/>
    <w:rsid w:val="003F3C9D"/>
    <w:rsid w:val="003F5DDA"/>
    <w:rsid w:val="004475C1"/>
    <w:rsid w:val="00450EC9"/>
    <w:rsid w:val="0045226B"/>
    <w:rsid w:val="00452965"/>
    <w:rsid w:val="00480958"/>
    <w:rsid w:val="00483097"/>
    <w:rsid w:val="004A1C58"/>
    <w:rsid w:val="004A1E03"/>
    <w:rsid w:val="004A5EA1"/>
    <w:rsid w:val="004B5DBE"/>
    <w:rsid w:val="004C6931"/>
    <w:rsid w:val="004D3A5B"/>
    <w:rsid w:val="0051496E"/>
    <w:rsid w:val="0051661D"/>
    <w:rsid w:val="00526CEC"/>
    <w:rsid w:val="00550E21"/>
    <w:rsid w:val="005533C9"/>
    <w:rsid w:val="00553F7B"/>
    <w:rsid w:val="00554D90"/>
    <w:rsid w:val="00555EC4"/>
    <w:rsid w:val="005561BE"/>
    <w:rsid w:val="00557427"/>
    <w:rsid w:val="00561F57"/>
    <w:rsid w:val="00583DB4"/>
    <w:rsid w:val="005A4B75"/>
    <w:rsid w:val="005B07F4"/>
    <w:rsid w:val="005B107E"/>
    <w:rsid w:val="005B4573"/>
    <w:rsid w:val="005C32A8"/>
    <w:rsid w:val="005D0458"/>
    <w:rsid w:val="00611C79"/>
    <w:rsid w:val="006426FD"/>
    <w:rsid w:val="006835DD"/>
    <w:rsid w:val="00684E52"/>
    <w:rsid w:val="00694ACD"/>
    <w:rsid w:val="006C1B6B"/>
    <w:rsid w:val="006C2B6B"/>
    <w:rsid w:val="006C2C1A"/>
    <w:rsid w:val="006C5223"/>
    <w:rsid w:val="006D6331"/>
    <w:rsid w:val="006D660E"/>
    <w:rsid w:val="006E3830"/>
    <w:rsid w:val="006F16F1"/>
    <w:rsid w:val="00700691"/>
    <w:rsid w:val="0070180C"/>
    <w:rsid w:val="00701B54"/>
    <w:rsid w:val="00706D42"/>
    <w:rsid w:val="00707312"/>
    <w:rsid w:val="00710A31"/>
    <w:rsid w:val="007122C5"/>
    <w:rsid w:val="0071595B"/>
    <w:rsid w:val="0073767E"/>
    <w:rsid w:val="007542E4"/>
    <w:rsid w:val="0077312B"/>
    <w:rsid w:val="007A17E7"/>
    <w:rsid w:val="007A5080"/>
    <w:rsid w:val="007A5F1B"/>
    <w:rsid w:val="007C1ED2"/>
    <w:rsid w:val="007C34EB"/>
    <w:rsid w:val="007C613F"/>
    <w:rsid w:val="00814242"/>
    <w:rsid w:val="0082224F"/>
    <w:rsid w:val="008249A4"/>
    <w:rsid w:val="00845CE6"/>
    <w:rsid w:val="00856538"/>
    <w:rsid w:val="00877FF9"/>
    <w:rsid w:val="008822B8"/>
    <w:rsid w:val="00886249"/>
    <w:rsid w:val="00886DE1"/>
    <w:rsid w:val="0089296F"/>
    <w:rsid w:val="00895B8E"/>
    <w:rsid w:val="008A3E81"/>
    <w:rsid w:val="008A61F9"/>
    <w:rsid w:val="008B0A86"/>
    <w:rsid w:val="008B27D8"/>
    <w:rsid w:val="008C18AE"/>
    <w:rsid w:val="008D678E"/>
    <w:rsid w:val="00904BE0"/>
    <w:rsid w:val="00911E8A"/>
    <w:rsid w:val="00945950"/>
    <w:rsid w:val="00947B46"/>
    <w:rsid w:val="009506C4"/>
    <w:rsid w:val="0095327C"/>
    <w:rsid w:val="0095761E"/>
    <w:rsid w:val="0097555E"/>
    <w:rsid w:val="00983C5F"/>
    <w:rsid w:val="009905B3"/>
    <w:rsid w:val="00992B04"/>
    <w:rsid w:val="009A7BC7"/>
    <w:rsid w:val="009A7D44"/>
    <w:rsid w:val="009C5E51"/>
    <w:rsid w:val="009F3690"/>
    <w:rsid w:val="00A10789"/>
    <w:rsid w:val="00A31529"/>
    <w:rsid w:val="00A435EA"/>
    <w:rsid w:val="00A55667"/>
    <w:rsid w:val="00A64C18"/>
    <w:rsid w:val="00A703F7"/>
    <w:rsid w:val="00A7664B"/>
    <w:rsid w:val="00A86640"/>
    <w:rsid w:val="00A91F3B"/>
    <w:rsid w:val="00AB3D42"/>
    <w:rsid w:val="00AD1113"/>
    <w:rsid w:val="00AD6BE2"/>
    <w:rsid w:val="00AF6FDA"/>
    <w:rsid w:val="00AF7165"/>
    <w:rsid w:val="00B02E08"/>
    <w:rsid w:val="00B15E83"/>
    <w:rsid w:val="00B25D7A"/>
    <w:rsid w:val="00B3121D"/>
    <w:rsid w:val="00B506BB"/>
    <w:rsid w:val="00B5145F"/>
    <w:rsid w:val="00B55564"/>
    <w:rsid w:val="00B57265"/>
    <w:rsid w:val="00B57887"/>
    <w:rsid w:val="00B57965"/>
    <w:rsid w:val="00B65BBE"/>
    <w:rsid w:val="00B6667F"/>
    <w:rsid w:val="00B75274"/>
    <w:rsid w:val="00B76B89"/>
    <w:rsid w:val="00B83779"/>
    <w:rsid w:val="00B913F5"/>
    <w:rsid w:val="00BA4AD8"/>
    <w:rsid w:val="00BA7392"/>
    <w:rsid w:val="00BB7E21"/>
    <w:rsid w:val="00BC4ECD"/>
    <w:rsid w:val="00BD5B17"/>
    <w:rsid w:val="00BE2095"/>
    <w:rsid w:val="00C03D07"/>
    <w:rsid w:val="00C11EA8"/>
    <w:rsid w:val="00C4281A"/>
    <w:rsid w:val="00C513EA"/>
    <w:rsid w:val="00C533AF"/>
    <w:rsid w:val="00C61CF0"/>
    <w:rsid w:val="00C74C68"/>
    <w:rsid w:val="00C81520"/>
    <w:rsid w:val="00C817C9"/>
    <w:rsid w:val="00C84201"/>
    <w:rsid w:val="00C94F77"/>
    <w:rsid w:val="00CC7209"/>
    <w:rsid w:val="00CF2F66"/>
    <w:rsid w:val="00CF3FCB"/>
    <w:rsid w:val="00D149AA"/>
    <w:rsid w:val="00D173A2"/>
    <w:rsid w:val="00D17856"/>
    <w:rsid w:val="00D26779"/>
    <w:rsid w:val="00D32C2F"/>
    <w:rsid w:val="00D56009"/>
    <w:rsid w:val="00D65F1A"/>
    <w:rsid w:val="00D80784"/>
    <w:rsid w:val="00D84930"/>
    <w:rsid w:val="00DA0791"/>
    <w:rsid w:val="00DA1B8D"/>
    <w:rsid w:val="00DB7ECC"/>
    <w:rsid w:val="00DC0E8F"/>
    <w:rsid w:val="00DF08B2"/>
    <w:rsid w:val="00DF5F0F"/>
    <w:rsid w:val="00E065B2"/>
    <w:rsid w:val="00E06C28"/>
    <w:rsid w:val="00E119AB"/>
    <w:rsid w:val="00E13737"/>
    <w:rsid w:val="00E2340A"/>
    <w:rsid w:val="00E31897"/>
    <w:rsid w:val="00E368AF"/>
    <w:rsid w:val="00E36A32"/>
    <w:rsid w:val="00E4686F"/>
    <w:rsid w:val="00E91A74"/>
    <w:rsid w:val="00EB0CAD"/>
    <w:rsid w:val="00EB26D7"/>
    <w:rsid w:val="00EB38A3"/>
    <w:rsid w:val="00EC6243"/>
    <w:rsid w:val="00ED2788"/>
    <w:rsid w:val="00EF1D2F"/>
    <w:rsid w:val="00F24839"/>
    <w:rsid w:val="00F46724"/>
    <w:rsid w:val="00F54D40"/>
    <w:rsid w:val="00F60E14"/>
    <w:rsid w:val="00F615B2"/>
    <w:rsid w:val="00F674BB"/>
    <w:rsid w:val="00F72544"/>
    <w:rsid w:val="00F8142A"/>
    <w:rsid w:val="00F84BAD"/>
    <w:rsid w:val="00FA597B"/>
    <w:rsid w:val="00FC3DDC"/>
    <w:rsid w:val="00FD4958"/>
    <w:rsid w:val="00FE42E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Fett">
    <w:name w:val="Strong"/>
    <w:basedOn w:val="Absatz-Standardschriftart"/>
    <w:uiPriority w:val="22"/>
    <w:qFormat/>
    <w:rsid w:val="00D32C2F"/>
    <w:rPr>
      <w:b/>
      <w:bCs/>
    </w:rPr>
  </w:style>
  <w:style w:type="character" w:styleId="BesuchterLink">
    <w:name w:val="FollowedHyperlink"/>
    <w:basedOn w:val="Absatz-Standardschriftart"/>
    <w:uiPriority w:val="99"/>
    <w:semiHidden/>
    <w:unhideWhenUsed/>
    <w:rsid w:val="006C2B6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5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38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56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96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6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co.de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mailto:h.detjen@ico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s.wagner@ico.de" TargetMode="Externa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://www.ico.de/presse" TargetMode="Externa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0829FB-BD02-448A-B8E7-A54AF953CB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455</Words>
  <Characters>2871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3320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62</cp:revision>
  <cp:lastPrinted>1900-12-31T23:00:00Z</cp:lastPrinted>
  <dcterms:created xsi:type="dcterms:W3CDTF">2023-08-01T10:08:00Z</dcterms:created>
  <dcterms:modified xsi:type="dcterms:W3CDTF">2025-05-28T10:43:00Z</dcterms:modified>
</cp:coreProperties>
</file>