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05622D4E" w:rsidR="00561F57" w:rsidRDefault="00253259" w:rsidP="00561F57">
      <w:pPr>
        <w:rPr>
          <w:rFonts w:ascii="Myriad Pro" w:eastAsiaTheme="majorEastAsia" w:hAnsi="Myriad Pro" w:cs="Segoe UI"/>
          <w:b/>
          <w:bCs/>
          <w:color w:val="0553A2"/>
          <w:sz w:val="32"/>
          <w:szCs w:val="32"/>
        </w:rPr>
      </w:pPr>
      <w:r w:rsidRPr="00253259">
        <w:rPr>
          <w:rFonts w:ascii="Myriad Pro" w:eastAsiaTheme="majorEastAsia" w:hAnsi="Myriad Pro" w:cs="Segoe UI"/>
          <w:b/>
          <w:bCs/>
          <w:color w:val="0553A2"/>
          <w:sz w:val="32"/>
          <w:szCs w:val="32"/>
        </w:rPr>
        <w:t xml:space="preserve">ICO Innovative Computer GmbH präsentiert den HR2300 </w:t>
      </w:r>
      <w:proofErr w:type="spellStart"/>
      <w:r w:rsidRPr="00253259">
        <w:rPr>
          <w:rFonts w:ascii="Myriad Pro" w:eastAsiaTheme="majorEastAsia" w:hAnsi="Myriad Pro" w:cs="Segoe UI"/>
          <w:b/>
          <w:bCs/>
          <w:color w:val="0553A2"/>
          <w:sz w:val="32"/>
          <w:szCs w:val="32"/>
        </w:rPr>
        <w:t>Dorada</w:t>
      </w:r>
      <w:proofErr w:type="spellEnd"/>
      <w:r w:rsidRPr="00253259">
        <w:rPr>
          <w:rFonts w:ascii="Myriad Pro" w:eastAsiaTheme="majorEastAsia" w:hAnsi="Myriad Pro" w:cs="Segoe UI"/>
          <w:b/>
          <w:bCs/>
          <w:color w:val="0553A2"/>
          <w:sz w:val="32"/>
          <w:szCs w:val="32"/>
        </w:rPr>
        <w:t xml:space="preserve"> von </w:t>
      </w:r>
      <w:proofErr w:type="spellStart"/>
      <w:r w:rsidRPr="00253259">
        <w:rPr>
          <w:rFonts w:ascii="Myriad Pro" w:eastAsiaTheme="majorEastAsia" w:hAnsi="Myriad Pro" w:cs="Segoe UI"/>
          <w:b/>
          <w:bCs/>
          <w:color w:val="0553A2"/>
          <w:sz w:val="32"/>
          <w:szCs w:val="32"/>
        </w:rPr>
        <w:t>Newland</w:t>
      </w:r>
      <w:proofErr w:type="spellEnd"/>
      <w:r w:rsidRPr="00253259">
        <w:rPr>
          <w:rFonts w:ascii="Myriad Pro" w:eastAsiaTheme="majorEastAsia" w:hAnsi="Myriad Pro" w:cs="Segoe UI"/>
          <w:b/>
          <w:bCs/>
          <w:color w:val="0553A2"/>
          <w:sz w:val="32"/>
          <w:szCs w:val="32"/>
        </w:rPr>
        <w:t>: Leistungsstarker Barcode-Scanner für höchste Ansprüche</w:t>
      </w:r>
    </w:p>
    <w:p w14:paraId="2886994A" w14:textId="32AC3C64" w:rsidR="007542E4" w:rsidRPr="007542E4" w:rsidRDefault="00253259"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2C6EAB9" wp14:editId="28708B77">
            <wp:simplePos x="0" y="0"/>
            <wp:positionH relativeFrom="column">
              <wp:posOffset>-720639</wp:posOffset>
            </wp:positionH>
            <wp:positionV relativeFrom="paragraph">
              <wp:posOffset>149860</wp:posOffset>
            </wp:positionV>
            <wp:extent cx="2383200" cy="149400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83200" cy="149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2825B7" w14:textId="19A038B5" w:rsidR="00253259" w:rsidRPr="00253259" w:rsidRDefault="00253259" w:rsidP="00253259">
      <w:pPr>
        <w:rPr>
          <w:rFonts w:ascii="Myriad Pro" w:hAnsi="Myriad Pro" w:cs="Arial"/>
          <w:noProof/>
          <w:color w:val="404040"/>
          <w:sz w:val="20"/>
          <w:szCs w:val="20"/>
        </w:rPr>
      </w:pPr>
      <w:r w:rsidRPr="00253259">
        <w:rPr>
          <w:rFonts w:ascii="Myriad Pro" w:hAnsi="Myriad Pro" w:cs="Arial"/>
          <w:noProof/>
          <w:color w:val="404040"/>
          <w:sz w:val="20"/>
          <w:szCs w:val="20"/>
        </w:rPr>
        <w:t>Die ICO Innovative Computer GmbH kündigt die Markteinführung des neuen HR2300 Dorada Barcode-Scanners von Newland an. Der HR2300 Dorada setzt neue Maßstäbe in puncto Leistung, Zuverlässigkeit und Benutzerfreundlichkeit und ist die ideale Lösung für Unternehmen, die höchste Ansprüche an ihre Scanprozesse stellen.</w:t>
      </w:r>
    </w:p>
    <w:p w14:paraId="713BE6F9" w14:textId="77777777" w:rsidR="00253259" w:rsidRPr="00253259" w:rsidRDefault="00253259" w:rsidP="00253259">
      <w:pPr>
        <w:rPr>
          <w:rFonts w:ascii="Myriad Pro" w:hAnsi="Myriad Pro" w:cs="Arial"/>
          <w:noProof/>
          <w:color w:val="404040"/>
          <w:sz w:val="20"/>
          <w:szCs w:val="20"/>
        </w:rPr>
      </w:pPr>
    </w:p>
    <w:p w14:paraId="2218C449" w14:textId="77777777" w:rsidR="00253259" w:rsidRPr="00253259" w:rsidRDefault="00253259" w:rsidP="00253259">
      <w:pPr>
        <w:rPr>
          <w:rFonts w:ascii="Myriad Pro" w:hAnsi="Myriad Pro" w:cs="Arial"/>
          <w:noProof/>
          <w:color w:val="404040"/>
          <w:sz w:val="20"/>
          <w:szCs w:val="20"/>
        </w:rPr>
      </w:pPr>
      <w:r w:rsidRPr="00253259">
        <w:rPr>
          <w:rFonts w:ascii="Myriad Pro" w:hAnsi="Myriad Pro" w:cs="Arial"/>
          <w:noProof/>
          <w:color w:val="404040"/>
          <w:sz w:val="20"/>
          <w:szCs w:val="20"/>
        </w:rPr>
        <w:t>Der HR2300 Dorada überzeugt durch seine herausragende Scan-Performance, die selbst unter anspruchsvollen Bedingungen höchste Effizienz gewährleistet. Dank der fortschrittlichen UIMG-Technologie von Newland erfasst der Scanner sowohl 1D- als auch 2D-Barcodes blitzschnell und präzise. Ob beschädigte, verschmutzte oder schlecht gedruckte Barcodes – der HR2300 Dorada meistert jede Herausforderung mit Leichtigkeit.</w:t>
      </w:r>
    </w:p>
    <w:p w14:paraId="2B2EF8AA" w14:textId="77777777" w:rsidR="00253259" w:rsidRPr="00253259" w:rsidRDefault="00253259" w:rsidP="00253259">
      <w:pPr>
        <w:rPr>
          <w:rFonts w:ascii="Myriad Pro" w:hAnsi="Myriad Pro" w:cs="Arial"/>
          <w:noProof/>
          <w:color w:val="404040"/>
          <w:sz w:val="20"/>
          <w:szCs w:val="20"/>
        </w:rPr>
      </w:pPr>
    </w:p>
    <w:p w14:paraId="44066AEC" w14:textId="77777777" w:rsidR="00253259" w:rsidRPr="00253259" w:rsidRDefault="00253259" w:rsidP="00253259">
      <w:pPr>
        <w:rPr>
          <w:rFonts w:ascii="Myriad Pro" w:hAnsi="Myriad Pro" w:cs="Arial"/>
          <w:noProof/>
          <w:color w:val="404040"/>
          <w:sz w:val="20"/>
          <w:szCs w:val="20"/>
        </w:rPr>
      </w:pPr>
      <w:r w:rsidRPr="00253259">
        <w:rPr>
          <w:rFonts w:ascii="Myriad Pro" w:hAnsi="Myriad Pro" w:cs="Arial"/>
          <w:noProof/>
          <w:color w:val="404040"/>
          <w:sz w:val="20"/>
          <w:szCs w:val="20"/>
        </w:rPr>
        <w:t>Ein weiteres Highlight des HR2300 Dorada ist seine ergonomische Gestaltung, die den Benutzerkomfort maximiert. Mit einem Gewicht von nur 150 Gramm und einem gut durchdachten Griffdesign liegt der Scanner auch bei längeren Einsätzen bequem in der Hand. Das robuste Gehäuse ist nach IP42 gegen Staub und Wasser geschützt und übersteht Stürze aus bis zu 1,5 Metern Höhe unbeschadet.</w:t>
      </w:r>
    </w:p>
    <w:p w14:paraId="4540BF6B" w14:textId="77777777" w:rsidR="00253259" w:rsidRPr="00253259" w:rsidRDefault="00253259" w:rsidP="00253259">
      <w:pPr>
        <w:rPr>
          <w:rFonts w:ascii="Myriad Pro" w:hAnsi="Myriad Pro" w:cs="Arial"/>
          <w:noProof/>
          <w:color w:val="404040"/>
          <w:sz w:val="20"/>
          <w:szCs w:val="20"/>
        </w:rPr>
      </w:pPr>
    </w:p>
    <w:p w14:paraId="5FFC43FC" w14:textId="77777777" w:rsidR="00253259" w:rsidRPr="00253259" w:rsidRDefault="00253259" w:rsidP="00253259">
      <w:pPr>
        <w:rPr>
          <w:rFonts w:ascii="Myriad Pro" w:hAnsi="Myriad Pro" w:cs="Arial"/>
          <w:noProof/>
          <w:color w:val="404040"/>
          <w:sz w:val="20"/>
          <w:szCs w:val="20"/>
        </w:rPr>
      </w:pPr>
      <w:r w:rsidRPr="00253259">
        <w:rPr>
          <w:rFonts w:ascii="Myriad Pro" w:hAnsi="Myriad Pro" w:cs="Arial"/>
          <w:noProof/>
          <w:color w:val="404040"/>
          <w:sz w:val="20"/>
          <w:szCs w:val="20"/>
        </w:rPr>
        <w:t>Der HR2300 Dorada bietet Unternehmen eine vielseitige und zuverlässige Lösung für ihre Barcode-Scanning-Bedürfnisse. Seine schnelle und präzise Erfassung von Barcodes sowie seine Robustheit und Benutzerfreundlichkeit machen ihn zu einem unverzichtbaren Werkzeug in zahlreichen Branchen, von Handel und Logistik bis hin zu Gesundheitswesen und Fertigung.</w:t>
      </w:r>
    </w:p>
    <w:p w14:paraId="6BC90BC3" w14:textId="77777777" w:rsidR="00253259" w:rsidRPr="00253259" w:rsidRDefault="00253259" w:rsidP="00253259">
      <w:pPr>
        <w:rPr>
          <w:rFonts w:ascii="Myriad Pro" w:hAnsi="Myriad Pro" w:cs="Arial"/>
          <w:noProof/>
          <w:color w:val="404040"/>
          <w:sz w:val="20"/>
          <w:szCs w:val="20"/>
        </w:rPr>
      </w:pPr>
    </w:p>
    <w:p w14:paraId="16CB6E6E" w14:textId="1AD5234A" w:rsidR="00A91F3B" w:rsidRDefault="00253259" w:rsidP="00253259">
      <w:pPr>
        <w:rPr>
          <w:rFonts w:ascii="Myriad Pro" w:hAnsi="Myriad Pro" w:cs="Arial"/>
          <w:noProof/>
          <w:color w:val="404040"/>
          <w:sz w:val="20"/>
          <w:szCs w:val="20"/>
        </w:rPr>
      </w:pPr>
      <w:r w:rsidRPr="00253259">
        <w:rPr>
          <w:rFonts w:ascii="Myriad Pro" w:hAnsi="Myriad Pro" w:cs="Arial"/>
          <w:noProof/>
          <w:color w:val="404040"/>
          <w:sz w:val="20"/>
          <w:szCs w:val="20"/>
        </w:rPr>
        <w:t>Der HR2300 Dorada ist ab sofort bei der ICO Innovative Computer GmbH erhältlich.</w:t>
      </w:r>
    </w:p>
    <w:p w14:paraId="05CE8AEB" w14:textId="5FB41E61" w:rsidR="006C1B6B" w:rsidRDefault="006C1B6B" w:rsidP="001727A9">
      <w:pPr>
        <w:rPr>
          <w:rFonts w:ascii="Myriad Pro" w:hAnsi="Myriad Pro" w:cs="Arial"/>
          <w:noProof/>
          <w:color w:val="404040"/>
          <w:sz w:val="20"/>
          <w:szCs w:val="20"/>
        </w:rPr>
      </w:pPr>
    </w:p>
    <w:p w14:paraId="70363B50" w14:textId="589D6991" w:rsidR="00561F57" w:rsidRDefault="00253259" w:rsidP="001C79A0">
      <w:pPr>
        <w:rPr>
          <w:rFonts w:ascii="Myriad Pro" w:eastAsia="Times New Roman" w:hAnsi="Myriad Pro" w:cs="Arial"/>
          <w:color w:val="404040"/>
          <w:sz w:val="20"/>
          <w:szCs w:val="20"/>
        </w:rPr>
      </w:pPr>
      <w:hyperlink r:id="rId9" w:history="1">
        <w:r w:rsidRPr="001128D2">
          <w:rPr>
            <w:rStyle w:val="Hyperlink"/>
            <w:rFonts w:ascii="Myriad Pro" w:eastAsia="Times New Roman" w:hAnsi="Myriad Pro" w:cs="Arial"/>
            <w:sz w:val="20"/>
            <w:szCs w:val="20"/>
          </w:rPr>
          <w:t>https://www.ico.de/hr2300-dorada</w:t>
        </w:r>
      </w:hyperlink>
    </w:p>
    <w:p w14:paraId="57132833" w14:textId="77777777" w:rsidR="00253259" w:rsidRDefault="00253259" w:rsidP="001C79A0">
      <w:pPr>
        <w:rPr>
          <w:rFonts w:ascii="Myriad Pro" w:eastAsia="Times New Roman" w:hAnsi="Myriad Pro" w:cs="Arial"/>
          <w:color w:val="404040"/>
          <w:sz w:val="20"/>
          <w:szCs w:val="20"/>
        </w:rPr>
      </w:pPr>
      <w:bookmarkStart w:id="0" w:name="_GoBack"/>
      <w:bookmarkEnd w:id="0"/>
    </w:p>
    <w:p w14:paraId="10A64738" w14:textId="77777777" w:rsidR="00561F57" w:rsidRDefault="00561F57" w:rsidP="001C79A0">
      <w:pPr>
        <w:rPr>
          <w:rFonts w:ascii="Myriad Pro" w:hAnsi="Myriad Pro" w:cs="Arial"/>
          <w:sz w:val="20"/>
          <w:szCs w:val="20"/>
        </w:rPr>
      </w:pPr>
    </w:p>
    <w:p w14:paraId="62521749" w14:textId="058A40A4" w:rsidR="00561F57" w:rsidRDefault="00561F57"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2A53FF72" w14:textId="737B8750" w:rsidR="007542E4" w:rsidRDefault="007542E4" w:rsidP="001C79A0">
      <w:pPr>
        <w:rPr>
          <w:rFonts w:ascii="Myriad Pro" w:hAnsi="Myriad Pro" w:cs="Arial"/>
          <w:sz w:val="20"/>
          <w:szCs w:val="20"/>
        </w:rPr>
      </w:pPr>
    </w:p>
    <w:p w14:paraId="6502EC2A" w14:textId="3C2AFADF" w:rsidR="007542E4" w:rsidRDefault="007542E4" w:rsidP="001C79A0">
      <w:pPr>
        <w:rPr>
          <w:rFonts w:ascii="Myriad Pro" w:hAnsi="Myriad Pro" w:cs="Arial"/>
          <w:sz w:val="20"/>
          <w:szCs w:val="20"/>
        </w:rPr>
      </w:pPr>
    </w:p>
    <w:p w14:paraId="57E72144" w14:textId="58F408E4" w:rsidR="007542E4" w:rsidRDefault="007542E4" w:rsidP="001C79A0">
      <w:pPr>
        <w:rPr>
          <w:rFonts w:ascii="Myriad Pro" w:hAnsi="Myriad Pro" w:cs="Arial"/>
          <w:sz w:val="20"/>
          <w:szCs w:val="20"/>
        </w:rPr>
      </w:pPr>
    </w:p>
    <w:p w14:paraId="2505EED8" w14:textId="6FA88A0A" w:rsidR="007542E4" w:rsidRDefault="007542E4" w:rsidP="001C79A0">
      <w:pPr>
        <w:rPr>
          <w:rFonts w:ascii="Myriad Pro" w:hAnsi="Myriad Pro" w:cs="Arial"/>
          <w:sz w:val="20"/>
          <w:szCs w:val="20"/>
        </w:rPr>
      </w:pPr>
    </w:p>
    <w:p w14:paraId="2FC49CF7" w14:textId="72FB8425" w:rsidR="007542E4" w:rsidRDefault="007542E4" w:rsidP="001C79A0">
      <w:pPr>
        <w:rPr>
          <w:rFonts w:ascii="Myriad Pro" w:hAnsi="Myriad Pro" w:cs="Arial"/>
          <w:sz w:val="20"/>
          <w:szCs w:val="20"/>
        </w:rPr>
      </w:pPr>
    </w:p>
    <w:p w14:paraId="36097F7F" w14:textId="256CEEF3" w:rsidR="001727A9" w:rsidRDefault="001727A9" w:rsidP="001C79A0">
      <w:pPr>
        <w:rPr>
          <w:rFonts w:ascii="Myriad Pro" w:hAnsi="Myriad Pro" w:cs="Arial"/>
          <w:sz w:val="20"/>
          <w:szCs w:val="20"/>
        </w:rPr>
      </w:pPr>
    </w:p>
    <w:p w14:paraId="5F17A283" w14:textId="28C26B4F" w:rsidR="001727A9" w:rsidRDefault="001727A9" w:rsidP="001C79A0">
      <w:pPr>
        <w:rPr>
          <w:rFonts w:ascii="Myriad Pro" w:hAnsi="Myriad Pro" w:cs="Arial"/>
          <w:sz w:val="20"/>
          <w:szCs w:val="20"/>
        </w:rPr>
      </w:pPr>
    </w:p>
    <w:p w14:paraId="459B88DF" w14:textId="7ADE9E50" w:rsidR="001727A9" w:rsidRDefault="001727A9" w:rsidP="001C79A0">
      <w:pPr>
        <w:rPr>
          <w:rFonts w:ascii="Myriad Pro" w:hAnsi="Myriad Pro" w:cs="Arial"/>
          <w:sz w:val="20"/>
          <w:szCs w:val="20"/>
        </w:rPr>
      </w:pPr>
    </w:p>
    <w:p w14:paraId="496C51F5" w14:textId="5B90F73F" w:rsidR="001727A9" w:rsidRDefault="001727A9"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10"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lastRenderedPageBreak/>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2A14A6"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E61BCD" w14:textId="77777777" w:rsidR="00017F43" w:rsidRDefault="00017F43">
      <w:r>
        <w:separator/>
      </w:r>
    </w:p>
  </w:endnote>
  <w:endnote w:type="continuationSeparator" w:id="0">
    <w:p w14:paraId="249212FB" w14:textId="77777777" w:rsidR="00017F43" w:rsidRDefault="00017F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325F56" w14:textId="77777777" w:rsidR="00017F43" w:rsidRDefault="00017F43">
      <w:r>
        <w:separator/>
      </w:r>
    </w:p>
  </w:footnote>
  <w:footnote w:type="continuationSeparator" w:id="0">
    <w:p w14:paraId="183D3149" w14:textId="77777777" w:rsidR="00017F43" w:rsidRDefault="00017F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294"/>
    <w:rsid w:val="00080F14"/>
    <w:rsid w:val="000B40B4"/>
    <w:rsid w:val="000B714C"/>
    <w:rsid w:val="00105DB4"/>
    <w:rsid w:val="00121164"/>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43FD"/>
    <w:rsid w:val="003F3C9D"/>
    <w:rsid w:val="003F5DDA"/>
    <w:rsid w:val="004475C1"/>
    <w:rsid w:val="00450EC9"/>
    <w:rsid w:val="0045226B"/>
    <w:rsid w:val="00452965"/>
    <w:rsid w:val="00480958"/>
    <w:rsid w:val="00483097"/>
    <w:rsid w:val="004A1E03"/>
    <w:rsid w:val="004A5EA1"/>
    <w:rsid w:val="004B5DBE"/>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F16F1"/>
    <w:rsid w:val="00700691"/>
    <w:rsid w:val="0070180C"/>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A7D44"/>
    <w:rsid w:val="009C5E51"/>
    <w:rsid w:val="009F3690"/>
    <w:rsid w:val="00A10789"/>
    <w:rsid w:val="00A31529"/>
    <w:rsid w:val="00A55667"/>
    <w:rsid w:val="00A703F7"/>
    <w:rsid w:val="00A7664B"/>
    <w:rsid w:val="00A86640"/>
    <w:rsid w:val="00A91F3B"/>
    <w:rsid w:val="00AB3D4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hr2300-dorada"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985A01-B3E2-4280-AF47-34774FD80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553</Words>
  <Characters>3491</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42</cp:revision>
  <cp:lastPrinted>1900-12-31T23:00:00Z</cp:lastPrinted>
  <dcterms:created xsi:type="dcterms:W3CDTF">2023-08-01T10:08:00Z</dcterms:created>
  <dcterms:modified xsi:type="dcterms:W3CDTF">2024-05-17T09:03:00Z</dcterms:modified>
</cp:coreProperties>
</file>