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0977D6C3" w:rsidR="003A43FD" w:rsidRPr="00D700BD" w:rsidRDefault="008A352A" w:rsidP="00D700BD">
      <w:pPr>
        <w:pStyle w:val="berschrift1"/>
        <w:spacing w:before="0"/>
        <w:rPr>
          <w:rFonts w:ascii="Myriad Pro" w:eastAsia="Times New Roman" w:hAnsi="Myriad Pro" w:cs="Segoe UI"/>
          <w:color w:val="0553A2"/>
          <w:sz w:val="48"/>
          <w:szCs w:val="48"/>
        </w:rPr>
      </w:pPr>
      <w:r w:rsidRPr="008A352A">
        <w:rPr>
          <w:rFonts w:ascii="Myriad Pro" w:hAnsi="Myriad Pro" w:cs="Segoe UI"/>
          <w:b/>
          <w:bCs/>
          <w:color w:val="0553A2"/>
        </w:rPr>
        <w:t>ICO Innovative Computer GmbH stellt neue Panelmaster Serie mit Intel Core i-Prozessoren der 12. Generation vor</w:t>
      </w:r>
    </w:p>
    <w:p w14:paraId="45BCDF4A" w14:textId="00001E3A" w:rsidR="008A352A" w:rsidRPr="008A352A" w:rsidRDefault="0041169D" w:rsidP="008A352A">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E0A6620" wp14:editId="176EE8F8">
            <wp:simplePos x="0" y="0"/>
            <wp:positionH relativeFrom="column">
              <wp:posOffset>-680720</wp:posOffset>
            </wp:positionH>
            <wp:positionV relativeFrom="paragraph">
              <wp:posOffset>222250</wp:posOffset>
            </wp:positionV>
            <wp:extent cx="2861945" cy="169799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1945" cy="16979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A352A" w:rsidRPr="008A352A">
        <w:rPr>
          <w:rFonts w:ascii="Myriad Pro" w:hAnsi="Myriad Pro" w:cs="Arial"/>
          <w:color w:val="404040"/>
          <w:sz w:val="20"/>
          <w:szCs w:val="20"/>
        </w:rPr>
        <w:t>Die ICO Innovative Computer GmbH präsentiert die neueste Panelmaster Serie, welche auf Intel Core i5-1245UE Prozessoren der 12. Generation basiert. Diese Serie, erhältlich in den Größen 15" und 21,5", mit resistivem und kapazitivem Touchscreen, bietet leistungsstarke Lösungen für unterschiedlichste Anwendungen.</w:t>
      </w:r>
      <w:r w:rsidR="008A352A">
        <w:rPr>
          <w:rFonts w:ascii="Myriad Pro" w:hAnsi="Myriad Pro" w:cs="Arial"/>
          <w:color w:val="404040"/>
          <w:sz w:val="20"/>
          <w:szCs w:val="20"/>
        </w:rPr>
        <w:t xml:space="preserve"> Die aktuelle Intel-Plattform unterstützt Windows 11 und bietet dank der langzeitverfügbaren Hardware eine Investition in die Zukunft. </w:t>
      </w:r>
    </w:p>
    <w:p w14:paraId="1ADA8150" w14:textId="3EE31496" w:rsidR="008A352A" w:rsidRPr="008A352A" w:rsidRDefault="008A352A" w:rsidP="008A352A">
      <w:pPr>
        <w:pStyle w:val="StandardWeb"/>
        <w:shd w:val="clear" w:color="auto" w:fill="FFFFFF"/>
        <w:textAlignment w:val="baseline"/>
        <w:rPr>
          <w:rFonts w:ascii="Myriad Pro" w:hAnsi="Myriad Pro" w:cs="Arial"/>
          <w:color w:val="404040"/>
          <w:sz w:val="20"/>
          <w:szCs w:val="20"/>
        </w:rPr>
      </w:pPr>
      <w:r w:rsidRPr="008A352A">
        <w:rPr>
          <w:rFonts w:ascii="Myriad Pro" w:hAnsi="Myriad Pro" w:cs="Arial"/>
          <w:b/>
          <w:color w:val="404040"/>
          <w:sz w:val="20"/>
          <w:szCs w:val="20"/>
        </w:rPr>
        <w:t>Hardware und Schnittstellen:</w:t>
      </w:r>
      <w:r>
        <w:rPr>
          <w:rFonts w:ascii="Myriad Pro" w:hAnsi="Myriad Pro" w:cs="Arial"/>
          <w:color w:val="404040"/>
          <w:sz w:val="20"/>
          <w:szCs w:val="20"/>
        </w:rPr>
        <w:br/>
      </w:r>
      <w:r w:rsidRPr="008A352A">
        <w:rPr>
          <w:rFonts w:ascii="Myriad Pro" w:hAnsi="Myriad Pro" w:cs="Arial"/>
          <w:color w:val="404040"/>
          <w:sz w:val="20"/>
          <w:szCs w:val="20"/>
        </w:rPr>
        <w:t xml:space="preserve">Die 15" Modelle (1554C, 1554P, 1554R) sind </w:t>
      </w:r>
      <w:proofErr w:type="spellStart"/>
      <w:r w:rsidRPr="008A352A">
        <w:rPr>
          <w:rFonts w:ascii="Myriad Pro" w:hAnsi="Myriad Pro" w:cs="Arial"/>
          <w:color w:val="404040"/>
          <w:sz w:val="20"/>
          <w:szCs w:val="20"/>
        </w:rPr>
        <w:t>lüfterlos</w:t>
      </w:r>
      <w:proofErr w:type="spellEnd"/>
      <w:r w:rsidRPr="008A352A">
        <w:rPr>
          <w:rFonts w:ascii="Myriad Pro" w:hAnsi="Myriad Pro" w:cs="Arial"/>
          <w:color w:val="404040"/>
          <w:sz w:val="20"/>
          <w:szCs w:val="20"/>
        </w:rPr>
        <w:t xml:space="preserve"> und verfügen über kapazitive </w:t>
      </w:r>
      <w:proofErr w:type="spellStart"/>
      <w:r w:rsidRPr="008A352A">
        <w:rPr>
          <w:rFonts w:ascii="Myriad Pro" w:hAnsi="Myriad Pro" w:cs="Arial"/>
          <w:color w:val="404040"/>
          <w:sz w:val="20"/>
          <w:szCs w:val="20"/>
        </w:rPr>
        <w:t>Multitouch</w:t>
      </w:r>
      <w:proofErr w:type="spellEnd"/>
      <w:r w:rsidRPr="008A352A">
        <w:rPr>
          <w:rFonts w:ascii="Myriad Pro" w:hAnsi="Myriad Pro" w:cs="Arial"/>
          <w:color w:val="404040"/>
          <w:sz w:val="20"/>
          <w:szCs w:val="20"/>
        </w:rPr>
        <w:t>- oder resistive Touchscreens. Mit Intel Core i5-1245UE Prozessoren, 16 GB RAM</w:t>
      </w:r>
      <w:r>
        <w:rPr>
          <w:rFonts w:ascii="Myriad Pro" w:hAnsi="Myriad Pro" w:cs="Arial"/>
          <w:color w:val="404040"/>
          <w:sz w:val="20"/>
          <w:szCs w:val="20"/>
        </w:rPr>
        <w:t xml:space="preserve"> (64GB maximal)</w:t>
      </w:r>
      <w:r w:rsidRPr="008A352A">
        <w:rPr>
          <w:rFonts w:ascii="Myriad Pro" w:hAnsi="Myriad Pro" w:cs="Arial"/>
          <w:color w:val="404040"/>
          <w:sz w:val="20"/>
          <w:szCs w:val="20"/>
        </w:rPr>
        <w:t xml:space="preserve"> und 256 GB SSD bieten sie ideale Leistung für anspruchsvolle Anwendungen. Umfangreiche Schnittstellen wie HDMI, RS232, RS422, RS485, USB 2.0</w:t>
      </w:r>
      <w:r>
        <w:rPr>
          <w:rFonts w:ascii="Myriad Pro" w:hAnsi="Myriad Pro" w:cs="Arial"/>
          <w:color w:val="404040"/>
          <w:sz w:val="20"/>
          <w:szCs w:val="20"/>
        </w:rPr>
        <w:t xml:space="preserve">, </w:t>
      </w:r>
      <w:r w:rsidRPr="008A352A">
        <w:rPr>
          <w:rFonts w:ascii="Myriad Pro" w:hAnsi="Myriad Pro" w:cs="Arial"/>
          <w:color w:val="404040"/>
          <w:sz w:val="20"/>
          <w:szCs w:val="20"/>
        </w:rPr>
        <w:t>USB 3.2 Gen 2</w:t>
      </w:r>
      <w:r>
        <w:rPr>
          <w:rFonts w:ascii="Myriad Pro" w:hAnsi="Myriad Pro" w:cs="Arial"/>
          <w:color w:val="404040"/>
          <w:sz w:val="20"/>
          <w:szCs w:val="20"/>
        </w:rPr>
        <w:t xml:space="preserve"> und optionalem WLAN</w:t>
      </w:r>
      <w:r w:rsidRPr="008A352A">
        <w:rPr>
          <w:rFonts w:ascii="Myriad Pro" w:hAnsi="Myriad Pro" w:cs="Arial"/>
          <w:color w:val="404040"/>
          <w:sz w:val="20"/>
          <w:szCs w:val="20"/>
        </w:rPr>
        <w:t xml:space="preserve"> machen diese Panel PCs vielseitig einsetzbar. Die Montagemöglichkeiten umfassen </w:t>
      </w:r>
      <w:r w:rsidR="00C3268E">
        <w:rPr>
          <w:rFonts w:ascii="Myriad Pro" w:hAnsi="Myriad Pro" w:cs="Arial"/>
          <w:color w:val="404040"/>
          <w:sz w:val="20"/>
          <w:szCs w:val="20"/>
        </w:rPr>
        <w:t xml:space="preserve">je nach Modell </w:t>
      </w:r>
      <w:r w:rsidRPr="008A352A">
        <w:rPr>
          <w:rFonts w:ascii="Myriad Pro" w:hAnsi="Myriad Pro" w:cs="Arial"/>
          <w:color w:val="404040"/>
          <w:sz w:val="20"/>
          <w:szCs w:val="20"/>
        </w:rPr>
        <w:t>Paneleinbau</w:t>
      </w:r>
      <w:r w:rsidR="00C3268E">
        <w:rPr>
          <w:rFonts w:ascii="Myriad Pro" w:hAnsi="Myriad Pro" w:cs="Arial"/>
          <w:color w:val="404040"/>
          <w:sz w:val="20"/>
          <w:szCs w:val="20"/>
        </w:rPr>
        <w:t xml:space="preserve"> und/oder VESA 75</w:t>
      </w:r>
      <w:r w:rsidRPr="008A352A">
        <w:rPr>
          <w:rFonts w:ascii="Myriad Pro" w:hAnsi="Myriad Pro" w:cs="Arial"/>
          <w:color w:val="404040"/>
          <w:sz w:val="20"/>
          <w:szCs w:val="20"/>
        </w:rPr>
        <w:t>.</w:t>
      </w:r>
    </w:p>
    <w:p w14:paraId="44F9E24D" w14:textId="6E3A3A82" w:rsidR="008A352A" w:rsidRPr="008A352A" w:rsidRDefault="008A352A" w:rsidP="008A352A">
      <w:pPr>
        <w:pStyle w:val="StandardWeb"/>
        <w:shd w:val="clear" w:color="auto" w:fill="FFFFFF"/>
        <w:textAlignment w:val="baseline"/>
        <w:rPr>
          <w:rFonts w:ascii="Myriad Pro" w:hAnsi="Myriad Pro" w:cs="Arial"/>
          <w:color w:val="404040"/>
          <w:sz w:val="20"/>
          <w:szCs w:val="20"/>
        </w:rPr>
      </w:pPr>
      <w:r w:rsidRPr="008A352A">
        <w:rPr>
          <w:rFonts w:ascii="Myriad Pro" w:hAnsi="Myriad Pro" w:cs="Arial"/>
          <w:color w:val="404040"/>
          <w:sz w:val="20"/>
          <w:szCs w:val="20"/>
        </w:rPr>
        <w:t>Die 21,5" Modelle (2154P und 2154R) bieten eine größere Bildschirmfläche und sind sowohl mit kapazitivem als auch resistivem Touchscreen erhältlich. Mit einer Auflösung von 1920 x 1080, 2.5 Gigabit LAN, HDMI-Anschlüssen und externer Stromversorgung bieten sie zusätzliche Flexibilität.</w:t>
      </w:r>
    </w:p>
    <w:p w14:paraId="7F50CF7B" w14:textId="6FBCF560" w:rsidR="008A352A" w:rsidRPr="008A352A" w:rsidRDefault="008A352A" w:rsidP="008A352A">
      <w:pPr>
        <w:pStyle w:val="StandardWeb"/>
        <w:shd w:val="clear" w:color="auto" w:fill="FFFFFF"/>
        <w:textAlignment w:val="baseline"/>
        <w:rPr>
          <w:rFonts w:ascii="Myriad Pro" w:hAnsi="Myriad Pro" w:cs="Arial"/>
          <w:color w:val="404040"/>
          <w:sz w:val="20"/>
          <w:szCs w:val="20"/>
        </w:rPr>
      </w:pPr>
      <w:r w:rsidRPr="008A352A">
        <w:rPr>
          <w:rFonts w:ascii="Myriad Pro" w:hAnsi="Myriad Pro" w:cs="Arial"/>
          <w:b/>
          <w:color w:val="404040"/>
          <w:sz w:val="20"/>
          <w:szCs w:val="20"/>
        </w:rPr>
        <w:t>Anwendungsgebiete:</w:t>
      </w:r>
      <w:r>
        <w:rPr>
          <w:rFonts w:ascii="Myriad Pro" w:hAnsi="Myriad Pro" w:cs="Arial"/>
          <w:color w:val="404040"/>
          <w:sz w:val="20"/>
          <w:szCs w:val="20"/>
        </w:rPr>
        <w:br/>
      </w:r>
      <w:r w:rsidRPr="008A352A">
        <w:rPr>
          <w:rFonts w:ascii="Myriad Pro" w:hAnsi="Myriad Pro" w:cs="Arial"/>
          <w:color w:val="404040"/>
          <w:sz w:val="20"/>
          <w:szCs w:val="20"/>
        </w:rPr>
        <w:t>Die Panelmaster Serie eignet sich</w:t>
      </w:r>
      <w:r w:rsidR="00180A12">
        <w:rPr>
          <w:rFonts w:ascii="Myriad Pro" w:hAnsi="Myriad Pro" w:cs="Arial"/>
          <w:color w:val="404040"/>
          <w:sz w:val="20"/>
          <w:szCs w:val="20"/>
        </w:rPr>
        <w:t xml:space="preserve"> dank der IP66 geschützten Front</w:t>
      </w:r>
      <w:r w:rsidRPr="008A352A">
        <w:rPr>
          <w:rFonts w:ascii="Myriad Pro" w:hAnsi="Myriad Pro" w:cs="Arial"/>
          <w:color w:val="404040"/>
          <w:sz w:val="20"/>
          <w:szCs w:val="20"/>
        </w:rPr>
        <w:t xml:space="preserve"> ideal für Anwendungen in verschiedenen Branchen, darunter Industrieautomatisierung, </w:t>
      </w:r>
      <w:r w:rsidR="00180A12">
        <w:rPr>
          <w:rFonts w:ascii="Myriad Pro" w:hAnsi="Myriad Pro" w:cs="Arial"/>
          <w:color w:val="404040"/>
          <w:sz w:val="20"/>
          <w:szCs w:val="20"/>
        </w:rPr>
        <w:t>Fertigung</w:t>
      </w:r>
      <w:r w:rsidRPr="008A352A">
        <w:rPr>
          <w:rFonts w:ascii="Myriad Pro" w:hAnsi="Myriad Pro" w:cs="Arial"/>
          <w:color w:val="404040"/>
          <w:sz w:val="20"/>
          <w:szCs w:val="20"/>
        </w:rPr>
        <w:t>,</w:t>
      </w:r>
      <w:bookmarkStart w:id="0" w:name="_GoBack"/>
      <w:bookmarkEnd w:id="0"/>
      <w:r w:rsidRPr="008A352A">
        <w:rPr>
          <w:rFonts w:ascii="Myriad Pro" w:hAnsi="Myriad Pro" w:cs="Arial"/>
          <w:color w:val="404040"/>
          <w:sz w:val="20"/>
          <w:szCs w:val="20"/>
        </w:rPr>
        <w:t xml:space="preserve"> Point-</w:t>
      </w:r>
      <w:proofErr w:type="spellStart"/>
      <w:r w:rsidRPr="008A352A">
        <w:rPr>
          <w:rFonts w:ascii="Myriad Pro" w:hAnsi="Myriad Pro" w:cs="Arial"/>
          <w:color w:val="404040"/>
          <w:sz w:val="20"/>
          <w:szCs w:val="20"/>
        </w:rPr>
        <w:t>of</w:t>
      </w:r>
      <w:proofErr w:type="spellEnd"/>
      <w:r w:rsidRPr="008A352A">
        <w:rPr>
          <w:rFonts w:ascii="Myriad Pro" w:hAnsi="Myriad Pro" w:cs="Arial"/>
          <w:color w:val="404040"/>
          <w:sz w:val="20"/>
          <w:szCs w:val="20"/>
        </w:rPr>
        <w:t>-Sale (POS) und mehr. Die robuste Konstruktion</w:t>
      </w:r>
      <w:r w:rsidR="00C3268E">
        <w:rPr>
          <w:rFonts w:ascii="Myriad Pro" w:hAnsi="Myriad Pro" w:cs="Arial"/>
          <w:color w:val="404040"/>
          <w:sz w:val="20"/>
          <w:szCs w:val="20"/>
        </w:rPr>
        <w:t>, verschiedene Montagemöglichkeiten</w:t>
      </w:r>
      <w:r w:rsidRPr="008A352A">
        <w:rPr>
          <w:rFonts w:ascii="Myriad Pro" w:hAnsi="Myriad Pro" w:cs="Arial"/>
          <w:color w:val="404040"/>
          <w:sz w:val="20"/>
          <w:szCs w:val="20"/>
        </w:rPr>
        <w:t xml:space="preserve"> und anpassbaren Konfigurationen ermöglichen eine nahtlose Integration in unterschiedlichste Umgebungen.</w:t>
      </w:r>
    </w:p>
    <w:p w14:paraId="1588FA8B" w14:textId="1CD9098A" w:rsidR="00453E29" w:rsidRPr="00090684" w:rsidRDefault="008A352A" w:rsidP="008A352A">
      <w:pPr>
        <w:pStyle w:val="StandardWeb"/>
        <w:shd w:val="clear" w:color="auto" w:fill="FFFFFF"/>
        <w:textAlignment w:val="baseline"/>
        <w:rPr>
          <w:rFonts w:ascii="Myriad Pro" w:hAnsi="Myriad Pro" w:cs="Arial"/>
          <w:color w:val="404040"/>
          <w:sz w:val="20"/>
          <w:szCs w:val="20"/>
        </w:rPr>
      </w:pPr>
      <w:r w:rsidRPr="008A352A">
        <w:rPr>
          <w:rFonts w:ascii="Myriad Pro" w:hAnsi="Myriad Pro" w:cs="Arial"/>
          <w:color w:val="404040"/>
          <w:sz w:val="20"/>
          <w:szCs w:val="20"/>
        </w:rPr>
        <w:t>Die Panel PCs der Panelmaster Serie können bereits in kleinen Stückzahlen an kundenspezifische Wünsche in der hauseigenen Fertigung angepasst werden. Von mehr Arbeitsspeicher über eine größere Festplatte bis hin zu anderen individuellen Anforderungen – ICO Innovative Computer GmbH bietet flexible Lösungen für maßgeschneiderte Leistung.</w:t>
      </w:r>
    </w:p>
    <w:p w14:paraId="44C008D0" w14:textId="77777777" w:rsidR="0041169D" w:rsidRDefault="0041169D" w:rsidP="00453E29">
      <w:pPr>
        <w:pStyle w:val="StandardWeb"/>
        <w:shd w:val="clear" w:color="auto" w:fill="FFFFFF"/>
        <w:textAlignment w:val="baseline"/>
        <w:rPr>
          <w:rFonts w:ascii="Myriad Pro" w:hAnsi="Myriad Pro" w:cs="Arial"/>
          <w:sz w:val="22"/>
          <w:szCs w:val="22"/>
        </w:rPr>
      </w:pPr>
    </w:p>
    <w:p w14:paraId="397B31A1" w14:textId="77777777" w:rsidR="0041169D" w:rsidRDefault="0041169D" w:rsidP="00453E29">
      <w:pPr>
        <w:pStyle w:val="StandardWeb"/>
        <w:shd w:val="clear" w:color="auto" w:fill="FFFFFF"/>
        <w:textAlignment w:val="baseline"/>
        <w:rPr>
          <w:rFonts w:ascii="Myriad Pro" w:hAnsi="Myriad Pro" w:cs="Arial"/>
          <w:sz w:val="22"/>
          <w:szCs w:val="22"/>
        </w:rPr>
      </w:pPr>
    </w:p>
    <w:p w14:paraId="15E451B6" w14:textId="77777777" w:rsidR="0041169D" w:rsidRDefault="0041169D" w:rsidP="00453E29">
      <w:pPr>
        <w:pStyle w:val="StandardWeb"/>
        <w:shd w:val="clear" w:color="auto" w:fill="FFFFFF"/>
        <w:textAlignment w:val="baseline"/>
        <w:rPr>
          <w:rFonts w:ascii="Myriad Pro" w:hAnsi="Myriad Pro" w:cs="Arial"/>
          <w:sz w:val="22"/>
          <w:szCs w:val="22"/>
        </w:rPr>
      </w:pPr>
    </w:p>
    <w:p w14:paraId="18A3D064" w14:textId="77777777" w:rsidR="0041169D" w:rsidRDefault="0041169D" w:rsidP="00453E29">
      <w:pPr>
        <w:pStyle w:val="StandardWeb"/>
        <w:shd w:val="clear" w:color="auto" w:fill="FFFFFF"/>
        <w:textAlignment w:val="baseline"/>
        <w:rPr>
          <w:rFonts w:ascii="Myriad Pro" w:hAnsi="Myriad Pro" w:cs="Arial"/>
          <w:sz w:val="22"/>
          <w:szCs w:val="22"/>
        </w:rPr>
      </w:pPr>
    </w:p>
    <w:p w14:paraId="0B177FDB" w14:textId="77777777" w:rsidR="0041169D" w:rsidRDefault="0041169D" w:rsidP="00453E29">
      <w:pPr>
        <w:pStyle w:val="StandardWeb"/>
        <w:shd w:val="clear" w:color="auto" w:fill="FFFFFF"/>
        <w:textAlignment w:val="baseline"/>
        <w:rPr>
          <w:rFonts w:ascii="Myriad Pro" w:hAnsi="Myriad Pro" w:cs="Arial"/>
          <w:sz w:val="22"/>
          <w:szCs w:val="22"/>
        </w:rPr>
      </w:pPr>
    </w:p>
    <w:p w14:paraId="11513918" w14:textId="5F7E4B31"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9D67D9" w14:textId="77777777" w:rsidR="001F749E" w:rsidRDefault="001F749E">
      <w:r>
        <w:separator/>
      </w:r>
    </w:p>
  </w:endnote>
  <w:endnote w:type="continuationSeparator" w:id="0">
    <w:p w14:paraId="7EE8D522" w14:textId="77777777" w:rsidR="001F749E" w:rsidRDefault="001F74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F34D66" w14:textId="77777777" w:rsidR="001F749E" w:rsidRDefault="001F749E">
      <w:r>
        <w:separator/>
      </w:r>
    </w:p>
  </w:footnote>
  <w:footnote w:type="continuationSeparator" w:id="0">
    <w:p w14:paraId="7DEC7684" w14:textId="77777777" w:rsidR="001F749E" w:rsidRDefault="001F74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0A12"/>
    <w:rsid w:val="001840C6"/>
    <w:rsid w:val="001849A7"/>
    <w:rsid w:val="00185162"/>
    <w:rsid w:val="00191201"/>
    <w:rsid w:val="001975E2"/>
    <w:rsid w:val="001A5EC1"/>
    <w:rsid w:val="001B72D4"/>
    <w:rsid w:val="001C79A0"/>
    <w:rsid w:val="001D4844"/>
    <w:rsid w:val="001E520D"/>
    <w:rsid w:val="001E657B"/>
    <w:rsid w:val="001F6710"/>
    <w:rsid w:val="001F749E"/>
    <w:rsid w:val="001F7AD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1169D"/>
    <w:rsid w:val="0045226B"/>
    <w:rsid w:val="00452965"/>
    <w:rsid w:val="00453E29"/>
    <w:rsid w:val="00480958"/>
    <w:rsid w:val="00483097"/>
    <w:rsid w:val="00492DE8"/>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314C8"/>
    <w:rsid w:val="00852ACB"/>
    <w:rsid w:val="008822B8"/>
    <w:rsid w:val="00886249"/>
    <w:rsid w:val="0089296F"/>
    <w:rsid w:val="008A352A"/>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109A"/>
    <w:rsid w:val="00BE2095"/>
    <w:rsid w:val="00BE6502"/>
    <w:rsid w:val="00C03D07"/>
    <w:rsid w:val="00C11EA8"/>
    <w:rsid w:val="00C3268E"/>
    <w:rsid w:val="00C4281A"/>
    <w:rsid w:val="00C533AF"/>
    <w:rsid w:val="00C61CF0"/>
    <w:rsid w:val="00C74C68"/>
    <w:rsid w:val="00C81520"/>
    <w:rsid w:val="00CF2F66"/>
    <w:rsid w:val="00D17856"/>
    <w:rsid w:val="00D32C2F"/>
    <w:rsid w:val="00D53E2C"/>
    <w:rsid w:val="00D56009"/>
    <w:rsid w:val="00D65F1A"/>
    <w:rsid w:val="00D700BD"/>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850AA0-F2FF-4785-9BF7-1D6B2817D2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595</Words>
  <Characters>3754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24</cp:revision>
  <cp:lastPrinted>1900-12-31T23:00:00Z</cp:lastPrinted>
  <dcterms:created xsi:type="dcterms:W3CDTF">2023-08-01T10:08:00Z</dcterms:created>
  <dcterms:modified xsi:type="dcterms:W3CDTF">2024-02-29T08:18:00Z</dcterms:modified>
</cp:coreProperties>
</file>