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F1A3A28" w14:textId="6B334EA2" w:rsidR="00814242" w:rsidRPr="00D32C2F" w:rsidRDefault="00341B0D" w:rsidP="001A5EC1">
      <w:pPr>
        <w:pStyle w:val="berschrift1"/>
        <w:spacing w:before="0"/>
        <w:rPr>
          <w:rFonts w:ascii="Myriad Pro" w:eastAsia="Times New Roman" w:hAnsi="Myriad Pro" w:cs="Segoe UI"/>
          <w:color w:val="0553A2"/>
          <w:sz w:val="48"/>
          <w:szCs w:val="48"/>
        </w:rPr>
      </w:pPr>
      <w:r w:rsidRPr="00341B0D">
        <w:rPr>
          <w:rFonts w:ascii="Myriad Pro" w:hAnsi="Myriad Pro" w:cs="Segoe UI"/>
          <w:b/>
          <w:bCs/>
          <w:color w:val="0553A2"/>
        </w:rPr>
        <w:t xml:space="preserve">Innovative Computer GmbH präsentiert den </w:t>
      </w:r>
      <w:proofErr w:type="spellStart"/>
      <w:r w:rsidRPr="00341B0D">
        <w:rPr>
          <w:rFonts w:ascii="Myriad Pro" w:hAnsi="Myriad Pro" w:cs="Segoe UI"/>
          <w:b/>
          <w:bCs/>
          <w:color w:val="0553A2"/>
        </w:rPr>
        <w:t>Newland</w:t>
      </w:r>
      <w:proofErr w:type="spellEnd"/>
      <w:r w:rsidRPr="00341B0D">
        <w:rPr>
          <w:rFonts w:ascii="Myriad Pro" w:hAnsi="Myriad Pro" w:cs="Segoe UI"/>
          <w:b/>
          <w:bCs/>
          <w:color w:val="0553A2"/>
        </w:rPr>
        <w:t xml:space="preserve"> MT95 </w:t>
      </w:r>
      <w:proofErr w:type="spellStart"/>
      <w:r w:rsidRPr="00341B0D">
        <w:rPr>
          <w:rFonts w:ascii="Myriad Pro" w:hAnsi="Myriad Pro" w:cs="Segoe UI"/>
          <w:b/>
          <w:bCs/>
          <w:color w:val="0553A2"/>
        </w:rPr>
        <w:t>Kambur</w:t>
      </w:r>
      <w:proofErr w:type="spellEnd"/>
      <w:r w:rsidRPr="00341B0D">
        <w:rPr>
          <w:rFonts w:ascii="Myriad Pro" w:hAnsi="Myriad Pro" w:cs="Segoe UI"/>
          <w:b/>
          <w:bCs/>
          <w:color w:val="0553A2"/>
        </w:rPr>
        <w:t xml:space="preserve"> Pro: Höchstleistung und grenzenlose Konnektivität dank 5G-Technologie</w:t>
      </w:r>
      <w:r w:rsidR="00E72B60" w:rsidRPr="00E72B60">
        <w:rPr>
          <w:rFonts w:ascii="Myriad Pro" w:hAnsi="Myriad Pro" w:cs="Segoe UI"/>
          <w:b/>
          <w:bCs/>
          <w:color w:val="0553A2"/>
        </w:rPr>
        <w:t xml:space="preserve"> </w:t>
      </w:r>
    </w:p>
    <w:p w14:paraId="3C0D26F0" w14:textId="38F54134" w:rsidR="00341B0D" w:rsidRPr="00341B0D" w:rsidRDefault="00341B0D" w:rsidP="00341B0D">
      <w:pPr>
        <w:pStyle w:val="StandardWeb"/>
        <w:shd w:val="clear" w:color="auto" w:fill="FFFFFF"/>
        <w:textAlignment w:val="baseline"/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409017F7" wp14:editId="189929DA">
            <wp:simplePos x="0" y="0"/>
            <wp:positionH relativeFrom="column">
              <wp:posOffset>-720090</wp:posOffset>
            </wp:positionH>
            <wp:positionV relativeFrom="paragraph">
              <wp:posOffset>216535</wp:posOffset>
            </wp:positionV>
            <wp:extent cx="2570400" cy="1522800"/>
            <wp:effectExtent l="0" t="0" r="1905" b="1270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400" cy="152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70AF">
        <w:rPr>
          <w:rFonts w:ascii="Myriad Pro" w:hAnsi="Myriad Pro" w:cs="Arial"/>
          <w:noProof/>
          <w:color w:val="404040"/>
          <w:sz w:val="20"/>
          <w:szCs w:val="20"/>
        </w:rPr>
        <w:t>ICO Innovative Computer GmbH</w:t>
      </w:r>
      <w:r w:rsidR="003E7D69">
        <w:rPr>
          <w:rFonts w:ascii="Myriad Pro" w:hAnsi="Myriad Pro" w:cs="Arial"/>
          <w:noProof/>
          <w:color w:val="404040"/>
          <w:sz w:val="20"/>
          <w:szCs w:val="20"/>
        </w:rPr>
        <w:t>,</w:t>
      </w:r>
      <w:r w:rsidR="001D70AF">
        <w:rPr>
          <w:rFonts w:ascii="Myriad Pro" w:hAnsi="Myriad Pro" w:cs="Arial"/>
          <w:noProof/>
          <w:color w:val="404040"/>
          <w:sz w:val="20"/>
          <w:szCs w:val="20"/>
        </w:rPr>
        <w:t xml:space="preserve"> d</w:t>
      </w:r>
      <w:r w:rsidRPr="00341B0D">
        <w:rPr>
          <w:rFonts w:ascii="Myriad Pro" w:hAnsi="Myriad Pro" w:cs="Arial"/>
          <w:noProof/>
          <w:color w:val="404040"/>
          <w:sz w:val="20"/>
          <w:szCs w:val="20"/>
        </w:rPr>
        <w:t xml:space="preserve">er </w:t>
      </w:r>
      <w:r>
        <w:rPr>
          <w:rFonts w:ascii="Myriad Pro" w:hAnsi="Myriad Pro" w:cs="Arial"/>
          <w:noProof/>
          <w:color w:val="404040"/>
          <w:sz w:val="20"/>
          <w:szCs w:val="20"/>
        </w:rPr>
        <w:t>langjährige Partner von Newland</w:t>
      </w:r>
      <w:r w:rsidR="003E7D69">
        <w:rPr>
          <w:rFonts w:ascii="Myriad Pro" w:hAnsi="Myriad Pro" w:cs="Arial"/>
          <w:noProof/>
          <w:color w:val="404040"/>
          <w:sz w:val="20"/>
          <w:szCs w:val="20"/>
        </w:rPr>
        <w:t>,</w:t>
      </w:r>
      <w:bookmarkStart w:id="0" w:name="_GoBack"/>
      <w:bookmarkEnd w:id="0"/>
      <w:r w:rsidRPr="00341B0D">
        <w:rPr>
          <w:rFonts w:ascii="Myriad Pro" w:hAnsi="Myriad Pro" w:cs="Arial"/>
          <w:noProof/>
          <w:color w:val="404040"/>
          <w:sz w:val="20"/>
          <w:szCs w:val="20"/>
        </w:rPr>
        <w:t xml:space="preserve"> </w:t>
      </w:r>
      <w:r w:rsidR="003E7D69">
        <w:rPr>
          <w:rFonts w:ascii="Myriad Pro" w:hAnsi="Myriad Pro" w:cs="Arial"/>
          <w:noProof/>
          <w:color w:val="404040"/>
          <w:sz w:val="20"/>
          <w:szCs w:val="20"/>
        </w:rPr>
        <w:t xml:space="preserve">nimmt </w:t>
      </w:r>
      <w:r w:rsidRPr="00341B0D">
        <w:rPr>
          <w:rFonts w:ascii="Myriad Pro" w:hAnsi="Myriad Pro" w:cs="Arial"/>
          <w:noProof/>
          <w:color w:val="404040"/>
          <w:sz w:val="20"/>
          <w:szCs w:val="20"/>
        </w:rPr>
        <w:t xml:space="preserve"> de</w:t>
      </w:r>
      <w:r w:rsidR="003E7D69">
        <w:rPr>
          <w:rFonts w:ascii="Myriad Pro" w:hAnsi="Myriad Pro" w:cs="Arial"/>
          <w:noProof/>
          <w:color w:val="404040"/>
          <w:sz w:val="20"/>
          <w:szCs w:val="20"/>
        </w:rPr>
        <w:t>n</w:t>
      </w:r>
      <w:r w:rsidRPr="00341B0D">
        <w:rPr>
          <w:rFonts w:ascii="Myriad Pro" w:hAnsi="Myriad Pro" w:cs="Arial"/>
          <w:noProof/>
          <w:color w:val="404040"/>
          <w:sz w:val="20"/>
          <w:szCs w:val="20"/>
        </w:rPr>
        <w:t xml:space="preserve"> bahnbrechenden Mobilcomputer MT95 Kambur Pro </w:t>
      </w:r>
      <w:r w:rsidR="003E7D69">
        <w:rPr>
          <w:rFonts w:ascii="Myriad Pro" w:hAnsi="Myriad Pro" w:cs="Arial"/>
          <w:noProof/>
          <w:color w:val="404040"/>
          <w:sz w:val="20"/>
          <w:szCs w:val="20"/>
        </w:rPr>
        <w:t>in das umfangreiche Prtfolio auf.</w:t>
      </w:r>
      <w:r w:rsidRPr="00341B0D">
        <w:rPr>
          <w:rFonts w:ascii="Myriad Pro" w:hAnsi="Myriad Pro" w:cs="Arial"/>
          <w:noProof/>
          <w:color w:val="404040"/>
          <w:sz w:val="20"/>
          <w:szCs w:val="20"/>
        </w:rPr>
        <w:t>. Ausgestattet mit der neuesten 5G-Technologie ermöglicht dieses innovative Gerät eine schnelle und effiziente Datenübertragung zu jeder Zeit. Der MT95 Kambur Pro beeindruckt mit einem Octa-Core-Prozessor, dem Betriebssystem Android 11 GMS und einer beeindruckenden Akkukapazität, was eine beispiellose Leistung und lange Nutzungsdauer garantiert.</w:t>
      </w:r>
    </w:p>
    <w:p w14:paraId="6EC67182" w14:textId="14F3FCAC" w:rsidR="00341B0D" w:rsidRPr="00341B0D" w:rsidRDefault="00341B0D" w:rsidP="00341B0D">
      <w:pPr>
        <w:pStyle w:val="StandardWeb"/>
        <w:shd w:val="clear" w:color="auto" w:fill="FFFFFF"/>
        <w:textAlignment w:val="baseline"/>
        <w:rPr>
          <w:rFonts w:ascii="Myriad Pro" w:hAnsi="Myriad Pro" w:cs="Arial"/>
          <w:noProof/>
          <w:color w:val="404040"/>
          <w:sz w:val="20"/>
          <w:szCs w:val="20"/>
        </w:rPr>
      </w:pPr>
      <w:r w:rsidRPr="00341B0D">
        <w:rPr>
          <w:rFonts w:ascii="Myriad Pro" w:hAnsi="Myriad Pro" w:cs="Arial"/>
          <w:noProof/>
          <w:color w:val="404040"/>
          <w:sz w:val="20"/>
          <w:szCs w:val="20"/>
        </w:rPr>
        <w:t>Die 5G-Konnektivität des MT95 Kambur Pro revolutioniert die Datenübertragung, ermöglicht höhere Geschwindigkeiten und verbesserte Konnektivität. Mit zwei 5G-SIM-Steckplätzen bietet das Gerät eine flexible Lösung zur Trennung von Sprach- und Datenübertragung, wodurch das Risiko von Ausfallzeiten minimiert wird. Der Mobilcomputer punktet zudem mit leistungsstarkem Scannen von 1D- und 2D-Barcodes durch die innovative 2D-Megapixel-Scantechnologie von Newland.</w:t>
      </w:r>
    </w:p>
    <w:p w14:paraId="0FAA5544" w14:textId="52EACE2A" w:rsidR="00341B0D" w:rsidRPr="00341B0D" w:rsidRDefault="00341B0D" w:rsidP="00341B0D">
      <w:pPr>
        <w:pStyle w:val="StandardWeb"/>
        <w:shd w:val="clear" w:color="auto" w:fill="FFFFFF"/>
        <w:textAlignment w:val="baseline"/>
        <w:rPr>
          <w:rFonts w:ascii="Myriad Pro" w:hAnsi="Myriad Pro" w:cs="Arial"/>
          <w:noProof/>
          <w:color w:val="404040"/>
          <w:sz w:val="20"/>
          <w:szCs w:val="20"/>
        </w:rPr>
      </w:pPr>
      <w:r w:rsidRPr="00341B0D">
        <w:rPr>
          <w:rFonts w:ascii="Myriad Pro" w:hAnsi="Myriad Pro" w:cs="Arial"/>
          <w:noProof/>
          <w:color w:val="404040"/>
          <w:sz w:val="20"/>
          <w:szCs w:val="20"/>
        </w:rPr>
        <w:t>Dank des 6000-mAh-Akkus mit schnellem Ladevorgang über den Type-C-Anschluss bleibt der MT95 Kambur Pro jederzeit einsatzbereit. Vollständige kabellose Funktionen, darunter Dual-Band-WiFi, Bluetooth 5.2, GPS und NFC, sorgen für eine nahtlose Kommunikation und Verbindung mit Peripheriegeräten. Die Geräteverwaltung wird durch die kostenlose MDM-Software Ndevor von Newland erleichtert, während alternative Optionen wie SOTI, AirWatch und 42 Gears ebenfalls unterstützt werden.</w:t>
      </w:r>
    </w:p>
    <w:p w14:paraId="6276DE39" w14:textId="5EF549DA" w:rsidR="00D54DA5" w:rsidRDefault="00341B0D" w:rsidP="00341B0D">
      <w:pPr>
        <w:pStyle w:val="StandardWeb"/>
        <w:shd w:val="clear" w:color="auto" w:fill="FFFFFF"/>
        <w:textAlignment w:val="baseline"/>
        <w:rPr>
          <w:rFonts w:ascii="Myriad Pro" w:hAnsi="Myriad Pro"/>
          <w:noProof/>
          <w:sz w:val="20"/>
          <w:szCs w:val="20"/>
        </w:rPr>
      </w:pPr>
      <w:r w:rsidRPr="00341B0D">
        <w:rPr>
          <w:rFonts w:ascii="Myriad Pro" w:hAnsi="Myriad Pro" w:cs="Arial"/>
          <w:noProof/>
          <w:color w:val="404040"/>
          <w:sz w:val="20"/>
          <w:szCs w:val="20"/>
        </w:rPr>
        <w:t xml:space="preserve">Der </w:t>
      </w:r>
      <w:hyperlink r:id="rId9" w:history="1">
        <w:r w:rsidRPr="00341B0D">
          <w:rPr>
            <w:rStyle w:val="Hyperlink"/>
            <w:rFonts w:ascii="Myriad Pro" w:hAnsi="Myriad Pro" w:cs="Arial"/>
            <w:noProof/>
            <w:sz w:val="20"/>
            <w:szCs w:val="20"/>
          </w:rPr>
          <w:t>Newland MT95 Kambur Pro</w:t>
        </w:r>
      </w:hyperlink>
      <w:r w:rsidRPr="00341B0D">
        <w:rPr>
          <w:rFonts w:ascii="Myriad Pro" w:hAnsi="Myriad Pro" w:cs="Arial"/>
          <w:noProof/>
          <w:color w:val="404040"/>
          <w:sz w:val="20"/>
          <w:szCs w:val="20"/>
        </w:rPr>
        <w:t xml:space="preserve"> setzt neue Maßstäbe in der mobilen Datenverarbeitung und ist ab sofort exklusiv bei Innovative Computer GmbH erhältlich.</w:t>
      </w:r>
    </w:p>
    <w:p w14:paraId="4578DF6F" w14:textId="77777777" w:rsidR="00D54DA5" w:rsidRDefault="00D54DA5" w:rsidP="007F5524">
      <w:pPr>
        <w:pStyle w:val="StandardWeb"/>
        <w:shd w:val="clear" w:color="auto" w:fill="FFFFFF"/>
        <w:textAlignment w:val="baseline"/>
        <w:rPr>
          <w:rFonts w:ascii="Myriad Pro" w:hAnsi="Myriad Pro"/>
          <w:noProof/>
          <w:sz w:val="20"/>
          <w:szCs w:val="20"/>
        </w:rPr>
      </w:pPr>
    </w:p>
    <w:p w14:paraId="0314CE44" w14:textId="0C60C1C3" w:rsidR="00453E29" w:rsidRDefault="00453E29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6645A821" w14:textId="46E75C06" w:rsidR="00D54DA5" w:rsidRDefault="00D54DA5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34C22520" w14:textId="17171964" w:rsidR="00341B0D" w:rsidRDefault="00341B0D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6C35BFDB" w14:textId="650E2D0B" w:rsidR="00341B0D" w:rsidRDefault="00341B0D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6BE2DBD4" w14:textId="7918563D" w:rsidR="00341B0D" w:rsidRDefault="00341B0D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35B156AD" w14:textId="77777777" w:rsidR="00341B0D" w:rsidRDefault="00341B0D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11513918" w14:textId="430071A6" w:rsidR="001C79A0" w:rsidRPr="007176A0" w:rsidRDefault="001C79A0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7176A0">
        <w:rPr>
          <w:rFonts w:ascii="Myriad Pro" w:hAnsi="Myriad Pro" w:cs="Arial"/>
          <w:sz w:val="20"/>
          <w:szCs w:val="20"/>
        </w:rPr>
        <w:t>Weitere Pressemeldungen und Bildmaterial finden Sie unter</w:t>
      </w:r>
      <w:r w:rsidRPr="007176A0">
        <w:rPr>
          <w:rFonts w:ascii="Myriad Pro" w:hAnsi="Myriad Pro" w:cs="Arial"/>
          <w:b/>
          <w:sz w:val="20"/>
          <w:szCs w:val="20"/>
        </w:rPr>
        <w:t xml:space="preserve"> </w:t>
      </w:r>
      <w:hyperlink r:id="rId10" w:history="1">
        <w:r w:rsidRPr="007176A0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740818DE" w14:textId="77777777" w:rsidR="001C79A0" w:rsidRPr="007176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30863F60" w14:textId="77777777" w:rsidR="002A5A0A" w:rsidRPr="007176A0" w:rsidRDefault="002A5A0A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7176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7176A0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</w:rPr>
      </w:pPr>
      <w:r w:rsidRPr="007176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</w:rPr>
      </w:pPr>
      <w:r w:rsidRPr="007176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7176A0">
        <w:rPr>
          <w:rFonts w:ascii="Myriad Pro" w:hAnsi="Myriad Pro" w:cs="Arial"/>
          <w:sz w:val="20"/>
          <w:szCs w:val="20"/>
        </w:rPr>
        <w:t>Build</w:t>
      </w:r>
      <w:proofErr w:type="spellEnd"/>
      <w:r w:rsidRPr="007176A0">
        <w:rPr>
          <w:rFonts w:ascii="Myriad Pro" w:hAnsi="Myriad Pro" w:cs="Arial"/>
          <w:sz w:val="20"/>
          <w:szCs w:val="20"/>
        </w:rPr>
        <w:t>-</w:t>
      </w:r>
      <w:proofErr w:type="spellStart"/>
      <w:r w:rsidRPr="007176A0">
        <w:rPr>
          <w:rFonts w:ascii="Myriad Pro" w:hAnsi="Myriad Pro" w:cs="Arial"/>
          <w:sz w:val="20"/>
          <w:szCs w:val="20"/>
        </w:rPr>
        <w:t>to</w:t>
      </w:r>
      <w:proofErr w:type="spellEnd"/>
      <w:r w:rsidRPr="007176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7176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7176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7176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7176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 w:rsidRPr="007176A0">
        <w:rPr>
          <w:rFonts w:ascii="Myriad Pro" w:hAnsi="Myriad Pro" w:cs="Arial"/>
          <w:sz w:val="20"/>
          <w:szCs w:val="20"/>
        </w:rPr>
        <w:t>jahr 20</w:t>
      </w:r>
      <w:r w:rsidR="006835DD" w:rsidRPr="007176A0">
        <w:rPr>
          <w:rFonts w:ascii="Myriad Pro" w:hAnsi="Myriad Pro" w:cs="Arial"/>
          <w:sz w:val="20"/>
          <w:szCs w:val="20"/>
        </w:rPr>
        <w:t>21</w:t>
      </w:r>
      <w:r w:rsidR="00992B04" w:rsidRPr="007176A0">
        <w:rPr>
          <w:rFonts w:ascii="Myriad Pro" w:hAnsi="Myriad Pro" w:cs="Arial"/>
          <w:sz w:val="20"/>
          <w:szCs w:val="20"/>
        </w:rPr>
        <w:t>/2</w:t>
      </w:r>
      <w:r w:rsidR="006835DD" w:rsidRPr="007176A0">
        <w:rPr>
          <w:rFonts w:ascii="Myriad Pro" w:hAnsi="Myriad Pro" w:cs="Arial"/>
          <w:sz w:val="20"/>
          <w:szCs w:val="20"/>
        </w:rPr>
        <w:t>2</w:t>
      </w:r>
      <w:r w:rsidRPr="007176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7176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7176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7176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7176A0">
        <w:rPr>
          <w:rFonts w:ascii="Myriad Pro" w:hAnsi="Myriad Pro" w:cs="Arial"/>
          <w:sz w:val="20"/>
          <w:szCs w:val="20"/>
          <w:lang w:val="en-US"/>
        </w:rPr>
        <w:t>Hanno Detjen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7176A0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7176A0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7176A0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7176A0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7176A0">
        <w:rPr>
          <w:rFonts w:ascii="Myriad Pro" w:hAnsi="Myriad Pro" w:cs="Arial"/>
          <w:sz w:val="20"/>
          <w:szCs w:val="20"/>
        </w:rPr>
        <w:t>ICO Innovative Computer GmbH</w:t>
      </w:r>
      <w:r w:rsidRPr="007176A0">
        <w:rPr>
          <w:rFonts w:ascii="Myriad Pro" w:hAnsi="Myriad Pro" w:cs="Arial"/>
          <w:sz w:val="20"/>
          <w:szCs w:val="20"/>
        </w:rPr>
        <w:tab/>
      </w:r>
      <w:r w:rsidRPr="007176A0">
        <w:rPr>
          <w:rFonts w:ascii="Myriad Pro" w:hAnsi="Myriad Pro" w:cs="Arial"/>
          <w:sz w:val="20"/>
          <w:szCs w:val="20"/>
        </w:rPr>
        <w:tab/>
        <w:t>ICO Innovative Computer GmbH</w:t>
      </w:r>
      <w:r w:rsidRPr="007176A0">
        <w:rPr>
          <w:rFonts w:ascii="Myriad Pro" w:hAnsi="Myriad Pro" w:cs="Arial"/>
          <w:sz w:val="20"/>
          <w:szCs w:val="20"/>
        </w:rPr>
        <w:tab/>
      </w:r>
      <w:r w:rsidRPr="007176A0">
        <w:rPr>
          <w:rFonts w:ascii="Myriad Pro" w:hAnsi="Myriad Pro" w:cs="Arial"/>
          <w:sz w:val="20"/>
          <w:szCs w:val="20"/>
        </w:rPr>
        <w:tab/>
      </w:r>
      <w:r w:rsidRPr="007176A0">
        <w:rPr>
          <w:rFonts w:ascii="Myriad Pro" w:hAnsi="Myriad Pro" w:cs="Arial"/>
          <w:sz w:val="20"/>
          <w:szCs w:val="20"/>
        </w:rPr>
        <w:br/>
      </w:r>
      <w:proofErr w:type="spellStart"/>
      <w:r w:rsidRPr="007176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7176A0">
        <w:rPr>
          <w:rFonts w:ascii="Myriad Pro" w:hAnsi="Myriad Pro" w:cs="Arial"/>
          <w:sz w:val="20"/>
          <w:szCs w:val="20"/>
        </w:rPr>
        <w:t xml:space="preserve">. 15 / 65582 Diez </w:t>
      </w:r>
      <w:r w:rsidRPr="007176A0">
        <w:rPr>
          <w:rFonts w:ascii="Myriad Pro" w:hAnsi="Myriad Pro" w:cs="Arial"/>
          <w:sz w:val="20"/>
          <w:szCs w:val="20"/>
        </w:rPr>
        <w:tab/>
      </w:r>
      <w:r w:rsidRPr="007176A0">
        <w:rPr>
          <w:rFonts w:ascii="Myriad Pro" w:hAnsi="Myriad Pro" w:cs="Arial"/>
          <w:sz w:val="20"/>
          <w:szCs w:val="20"/>
        </w:rPr>
        <w:tab/>
      </w:r>
      <w:proofErr w:type="spellStart"/>
      <w:r w:rsidRPr="007176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7176A0">
        <w:rPr>
          <w:rFonts w:ascii="Myriad Pro" w:hAnsi="Myriad Pro" w:cs="Arial"/>
          <w:sz w:val="20"/>
          <w:szCs w:val="20"/>
        </w:rPr>
        <w:t xml:space="preserve">. </w:t>
      </w:r>
      <w:r w:rsidRPr="007176A0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7176A0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7176A0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7176A0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2299AEF" w14:textId="3B31CA73" w:rsidR="001C79A0" w:rsidRPr="007176A0" w:rsidRDefault="001C79A0" w:rsidP="005A4ABD">
      <w:pPr>
        <w:rPr>
          <w:rFonts w:ascii="Myriad Pro" w:hAnsi="Myriad Pro" w:cs="Arial"/>
          <w:sz w:val="20"/>
          <w:szCs w:val="20"/>
          <w:lang w:val="en-US"/>
        </w:rPr>
      </w:pPr>
      <w:r w:rsidRPr="007176A0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7176A0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7176A0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7176A0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7176A0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r w:rsidRPr="007176A0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7176A0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7176A0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sectPr w:rsidR="001C79A0" w:rsidRPr="007176A0" w:rsidSect="00342D7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056401B" w14:textId="77777777" w:rsidR="00C20D4A" w:rsidRDefault="00C20D4A">
      <w:r>
        <w:separator/>
      </w:r>
    </w:p>
  </w:endnote>
  <w:endnote w:type="continuationSeparator" w:id="0">
    <w:p w14:paraId="06753DFE" w14:textId="77777777" w:rsidR="00C20D4A" w:rsidRDefault="00C20D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A08F2D" w14:textId="77777777" w:rsidR="00C20D4A" w:rsidRDefault="00C20D4A">
      <w:r>
        <w:separator/>
      </w:r>
    </w:p>
  </w:footnote>
  <w:footnote w:type="continuationSeparator" w:id="0">
    <w:p w14:paraId="1D04CB92" w14:textId="77777777" w:rsidR="00C20D4A" w:rsidRDefault="00C20D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80F14"/>
    <w:rsid w:val="000B40B4"/>
    <w:rsid w:val="000B67DA"/>
    <w:rsid w:val="000B714C"/>
    <w:rsid w:val="00105DB4"/>
    <w:rsid w:val="00121164"/>
    <w:rsid w:val="00144924"/>
    <w:rsid w:val="00153215"/>
    <w:rsid w:val="00167B4C"/>
    <w:rsid w:val="001773B7"/>
    <w:rsid w:val="001840C6"/>
    <w:rsid w:val="001849A7"/>
    <w:rsid w:val="00185162"/>
    <w:rsid w:val="00191201"/>
    <w:rsid w:val="001975E2"/>
    <w:rsid w:val="001A5EC1"/>
    <w:rsid w:val="001B72D4"/>
    <w:rsid w:val="001C79A0"/>
    <w:rsid w:val="001D4844"/>
    <w:rsid w:val="001D70AF"/>
    <w:rsid w:val="001E520D"/>
    <w:rsid w:val="001E657B"/>
    <w:rsid w:val="001F6710"/>
    <w:rsid w:val="001F7AD0"/>
    <w:rsid w:val="0021514C"/>
    <w:rsid w:val="00217B46"/>
    <w:rsid w:val="00222F1B"/>
    <w:rsid w:val="00245878"/>
    <w:rsid w:val="00250BA4"/>
    <w:rsid w:val="00253416"/>
    <w:rsid w:val="0028077A"/>
    <w:rsid w:val="00281568"/>
    <w:rsid w:val="002967B0"/>
    <w:rsid w:val="002A5A0A"/>
    <w:rsid w:val="002C4EC0"/>
    <w:rsid w:val="002C5F42"/>
    <w:rsid w:val="002D79C4"/>
    <w:rsid w:val="002F74A3"/>
    <w:rsid w:val="00307A27"/>
    <w:rsid w:val="003239D1"/>
    <w:rsid w:val="00336FB7"/>
    <w:rsid w:val="00337F6A"/>
    <w:rsid w:val="00341B0D"/>
    <w:rsid w:val="00342D79"/>
    <w:rsid w:val="003A19FB"/>
    <w:rsid w:val="003A43FD"/>
    <w:rsid w:val="003E7D69"/>
    <w:rsid w:val="00404A2E"/>
    <w:rsid w:val="004053C8"/>
    <w:rsid w:val="0045226B"/>
    <w:rsid w:val="00452965"/>
    <w:rsid w:val="00453E29"/>
    <w:rsid w:val="00480958"/>
    <w:rsid w:val="00483097"/>
    <w:rsid w:val="004A1E03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A4ABD"/>
    <w:rsid w:val="005B107E"/>
    <w:rsid w:val="005D0458"/>
    <w:rsid w:val="00611C79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176A0"/>
    <w:rsid w:val="0073767E"/>
    <w:rsid w:val="0077312B"/>
    <w:rsid w:val="00777E0D"/>
    <w:rsid w:val="007A17E7"/>
    <w:rsid w:val="007A5080"/>
    <w:rsid w:val="007A5F1B"/>
    <w:rsid w:val="007C1ED2"/>
    <w:rsid w:val="007C34EB"/>
    <w:rsid w:val="007F5524"/>
    <w:rsid w:val="00814242"/>
    <w:rsid w:val="0082224F"/>
    <w:rsid w:val="008249A4"/>
    <w:rsid w:val="008314C8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A22B3"/>
    <w:rsid w:val="009C5E51"/>
    <w:rsid w:val="009F3690"/>
    <w:rsid w:val="00A10789"/>
    <w:rsid w:val="00A31529"/>
    <w:rsid w:val="00A55667"/>
    <w:rsid w:val="00A7664B"/>
    <w:rsid w:val="00A86640"/>
    <w:rsid w:val="00A9049E"/>
    <w:rsid w:val="00AB3D42"/>
    <w:rsid w:val="00AF6FDA"/>
    <w:rsid w:val="00AF7165"/>
    <w:rsid w:val="00B02E08"/>
    <w:rsid w:val="00B3121D"/>
    <w:rsid w:val="00B5145F"/>
    <w:rsid w:val="00B57887"/>
    <w:rsid w:val="00B57965"/>
    <w:rsid w:val="00B6667F"/>
    <w:rsid w:val="00B75274"/>
    <w:rsid w:val="00B913F5"/>
    <w:rsid w:val="00BA4AD8"/>
    <w:rsid w:val="00BB7E21"/>
    <w:rsid w:val="00BD5B17"/>
    <w:rsid w:val="00BE2095"/>
    <w:rsid w:val="00C03D07"/>
    <w:rsid w:val="00C11EA8"/>
    <w:rsid w:val="00C20D4A"/>
    <w:rsid w:val="00C4281A"/>
    <w:rsid w:val="00C533AF"/>
    <w:rsid w:val="00C61CF0"/>
    <w:rsid w:val="00C74C68"/>
    <w:rsid w:val="00C81520"/>
    <w:rsid w:val="00CF2F66"/>
    <w:rsid w:val="00D17856"/>
    <w:rsid w:val="00D32C2F"/>
    <w:rsid w:val="00D54DA5"/>
    <w:rsid w:val="00D56009"/>
    <w:rsid w:val="00D65F1A"/>
    <w:rsid w:val="00D80784"/>
    <w:rsid w:val="00D84930"/>
    <w:rsid w:val="00DA0791"/>
    <w:rsid w:val="00DA1B8D"/>
    <w:rsid w:val="00DC0E8F"/>
    <w:rsid w:val="00DF08B2"/>
    <w:rsid w:val="00DF5F0F"/>
    <w:rsid w:val="00E065B2"/>
    <w:rsid w:val="00E06C28"/>
    <w:rsid w:val="00E13737"/>
    <w:rsid w:val="00E36A32"/>
    <w:rsid w:val="00E72B60"/>
    <w:rsid w:val="00E91A74"/>
    <w:rsid w:val="00EB0CAD"/>
    <w:rsid w:val="00EB38A3"/>
    <w:rsid w:val="00EC6243"/>
    <w:rsid w:val="00ED2788"/>
    <w:rsid w:val="00F24839"/>
    <w:rsid w:val="00F54D40"/>
    <w:rsid w:val="00F615B2"/>
    <w:rsid w:val="00F674BB"/>
    <w:rsid w:val="00F8142A"/>
    <w:rsid w:val="00F832B8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5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s.wagner@ico.de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h.detjen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www.ico.de/presse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www.ico.de/newland-mt9555-kambur-6gb-128gb-usb-kit-android-11--bcpt95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5D62D1-4532-4529-97ED-FECC940963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560</Words>
  <Characters>3534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18</cp:revision>
  <cp:lastPrinted>1900-12-31T23:00:00Z</cp:lastPrinted>
  <dcterms:created xsi:type="dcterms:W3CDTF">2023-08-01T10:08:00Z</dcterms:created>
  <dcterms:modified xsi:type="dcterms:W3CDTF">2023-11-14T10:13:00Z</dcterms:modified>
</cp:coreProperties>
</file>