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F1A3A28" w14:textId="703B9DE3" w:rsidR="00814242" w:rsidRPr="00D32C2F" w:rsidRDefault="00E72B60" w:rsidP="001A5EC1">
      <w:pPr>
        <w:pStyle w:val="berschrift1"/>
        <w:spacing w:before="0"/>
        <w:rPr>
          <w:rFonts w:ascii="Myriad Pro" w:eastAsia="Times New Roman" w:hAnsi="Myriad Pro" w:cs="Segoe UI"/>
          <w:color w:val="0553A2"/>
          <w:sz w:val="48"/>
          <w:szCs w:val="48"/>
        </w:rPr>
      </w:pPr>
      <w:r w:rsidRPr="00E72B60">
        <w:rPr>
          <w:rFonts w:ascii="Myriad Pro" w:hAnsi="Myriad Pro" w:cs="Segoe UI"/>
          <w:b/>
          <w:bCs/>
          <w:color w:val="0553A2"/>
        </w:rPr>
        <w:t xml:space="preserve">ICO Innovative Computer </w:t>
      </w:r>
      <w:r w:rsidR="007F5524">
        <w:rPr>
          <w:rFonts w:ascii="Myriad Pro" w:hAnsi="Myriad Pro" w:cs="Segoe UI"/>
          <w:b/>
          <w:bCs/>
          <w:color w:val="0553A2"/>
        </w:rPr>
        <w:t xml:space="preserve">erweitert </w:t>
      </w:r>
      <w:r w:rsidRPr="00E72B60">
        <w:rPr>
          <w:rFonts w:ascii="Myriad Pro" w:hAnsi="Myriad Pro" w:cs="Segoe UI"/>
          <w:b/>
          <w:bCs/>
          <w:color w:val="0553A2"/>
        </w:rPr>
        <w:t>Industrial Ethernet Produkt</w:t>
      </w:r>
      <w:r w:rsidR="007F5524">
        <w:rPr>
          <w:rFonts w:ascii="Myriad Pro" w:hAnsi="Myriad Pro" w:cs="Segoe UI"/>
          <w:b/>
          <w:bCs/>
          <w:color w:val="0553A2"/>
        </w:rPr>
        <w:t>portfolio</w:t>
      </w:r>
      <w:r w:rsidRPr="00E72B60">
        <w:rPr>
          <w:rFonts w:ascii="Myriad Pro" w:hAnsi="Myriad Pro" w:cs="Segoe UI"/>
          <w:b/>
          <w:bCs/>
          <w:color w:val="0553A2"/>
        </w:rPr>
        <w:t xml:space="preserve"> </w:t>
      </w:r>
      <w:r w:rsidR="00F832B8">
        <w:rPr>
          <w:rFonts w:ascii="Myriad Pro" w:hAnsi="Myriad Pro" w:cs="Segoe UI"/>
          <w:b/>
          <w:bCs/>
          <w:color w:val="0553A2"/>
        </w:rPr>
        <w:t>mit</w:t>
      </w:r>
      <w:r w:rsidRPr="00E72B60">
        <w:rPr>
          <w:rFonts w:ascii="Myriad Pro" w:hAnsi="Myriad Pro" w:cs="Segoe UI"/>
          <w:b/>
          <w:bCs/>
          <w:color w:val="0553A2"/>
        </w:rPr>
        <w:t xml:space="preserve"> </w:t>
      </w:r>
      <w:proofErr w:type="spellStart"/>
      <w:r w:rsidRPr="00E72B60">
        <w:rPr>
          <w:rFonts w:ascii="Myriad Pro" w:hAnsi="Myriad Pro" w:cs="Segoe UI"/>
          <w:b/>
          <w:bCs/>
          <w:color w:val="0553A2"/>
        </w:rPr>
        <w:t>Antaira</w:t>
      </w:r>
      <w:proofErr w:type="spellEnd"/>
      <w:r w:rsidRPr="00E72B60">
        <w:rPr>
          <w:rFonts w:ascii="Myriad Pro" w:hAnsi="Myriad Pro" w:cs="Segoe UI"/>
          <w:b/>
          <w:bCs/>
          <w:color w:val="0553A2"/>
        </w:rPr>
        <w:t xml:space="preserve"> Technologies </w:t>
      </w:r>
    </w:p>
    <w:p w14:paraId="24EBF46E" w14:textId="54E0BB98" w:rsidR="007F5524" w:rsidRPr="007F5524" w:rsidRDefault="00D54DA5" w:rsidP="007F552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5BDA4F08" wp14:editId="5B69FECC">
            <wp:simplePos x="0" y="0"/>
            <wp:positionH relativeFrom="column">
              <wp:posOffset>-720090</wp:posOffset>
            </wp:positionH>
            <wp:positionV relativeFrom="paragraph">
              <wp:posOffset>239395</wp:posOffset>
            </wp:positionV>
            <wp:extent cx="3033395" cy="1800225"/>
            <wp:effectExtent l="0" t="0" r="0" b="952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39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F5524" w:rsidRPr="007F5524">
        <w:rPr>
          <w:rFonts w:ascii="Myriad Pro" w:hAnsi="Myriad Pro" w:cs="Arial"/>
          <w:color w:val="404040"/>
          <w:sz w:val="20"/>
          <w:szCs w:val="20"/>
        </w:rPr>
        <w:t>Antai</w:t>
      </w:r>
      <w:bookmarkStart w:id="0" w:name="_GoBack"/>
      <w:bookmarkEnd w:id="0"/>
      <w:r w:rsidR="007F5524" w:rsidRPr="007F5524">
        <w:rPr>
          <w:rFonts w:ascii="Myriad Pro" w:hAnsi="Myriad Pro" w:cs="Arial"/>
          <w:color w:val="404040"/>
          <w:sz w:val="20"/>
          <w:szCs w:val="20"/>
        </w:rPr>
        <w:t>ra</w:t>
      </w:r>
      <w:proofErr w:type="spellEnd"/>
      <w:r w:rsidR="007F5524" w:rsidRPr="007F5524">
        <w:rPr>
          <w:rFonts w:ascii="Myriad Pro" w:hAnsi="Myriad Pro" w:cs="Arial"/>
          <w:color w:val="404040"/>
          <w:sz w:val="20"/>
          <w:szCs w:val="20"/>
        </w:rPr>
        <w:t xml:space="preserve"> Technologies, im Jahr 2005 gegründet, ist ein renommierter Hersteller von Kommunikationslösungen für die Industrie. Seit 14 Jahren bietet das Unternehmen zuverlässige und sichere Lösungen an, die die Übertragung von Daten in </w:t>
      </w:r>
      <w:proofErr w:type="spellStart"/>
      <w:r w:rsidR="007F5524" w:rsidRPr="007F5524">
        <w:rPr>
          <w:rFonts w:ascii="Myriad Pro" w:hAnsi="Myriad Pro" w:cs="Arial"/>
          <w:color w:val="404040"/>
          <w:sz w:val="20"/>
          <w:szCs w:val="20"/>
        </w:rPr>
        <w:t>IIoT</w:t>
      </w:r>
      <w:proofErr w:type="spellEnd"/>
      <w:r w:rsidR="007F5524" w:rsidRPr="007F5524">
        <w:rPr>
          <w:rFonts w:ascii="Myriad Pro" w:hAnsi="Myriad Pro" w:cs="Arial"/>
          <w:color w:val="404040"/>
          <w:sz w:val="20"/>
          <w:szCs w:val="20"/>
        </w:rPr>
        <w:t>-Automatisierungssystemen ermöglichen und die OT-Infrastruktur mit IT verbinden.</w:t>
      </w:r>
    </w:p>
    <w:p w14:paraId="0888054D" w14:textId="48555EA0" w:rsidR="007F5524" w:rsidRPr="007F5524" w:rsidRDefault="007F5524" w:rsidP="007F552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7F5524">
        <w:rPr>
          <w:rFonts w:ascii="Myriad Pro" w:hAnsi="Myriad Pro" w:cs="Arial"/>
          <w:color w:val="404040"/>
          <w:sz w:val="20"/>
          <w:szCs w:val="20"/>
        </w:rPr>
        <w:t xml:space="preserve">Das breite Produktspektrum von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umfasst unter anderem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Switches,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Serial Gateways,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Industrial Media Converter,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Industrial WiFi,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Industrial TCP und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Zubehör. Diese Produkte werden in anspruchsvollen Szenarien eingesetzt, in denen Funktionalität und Zuverlässigkeit entscheidende Kriterien für die Auswahl </w:t>
      </w:r>
      <w:r w:rsidR="007176A0">
        <w:rPr>
          <w:rFonts w:ascii="Myriad Pro" w:hAnsi="Myriad Pro" w:cs="Arial"/>
          <w:color w:val="404040"/>
          <w:sz w:val="20"/>
          <w:szCs w:val="20"/>
        </w:rPr>
        <w:t>der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="007176A0">
        <w:rPr>
          <w:rFonts w:ascii="Myriad Pro" w:hAnsi="Myriad Pro" w:cs="Arial"/>
          <w:color w:val="404040"/>
          <w:sz w:val="20"/>
          <w:szCs w:val="20"/>
        </w:rPr>
        <w:t>Geräte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 sind.</w:t>
      </w:r>
    </w:p>
    <w:p w14:paraId="639CD8C9" w14:textId="6DC71C8C" w:rsidR="007F5524" w:rsidRPr="007F5524" w:rsidRDefault="007F5524" w:rsidP="007F552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7F5524">
        <w:rPr>
          <w:rFonts w:ascii="Myriad Pro" w:hAnsi="Myriad Pro" w:cs="Arial"/>
          <w:color w:val="404040"/>
          <w:sz w:val="20"/>
          <w:szCs w:val="20"/>
        </w:rPr>
        <w:t xml:space="preserve">Die Einsatzgebiete der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>-Produkte erstrecken sich über verschiedene Branchen, darunter Industrieautomation, Energiewirtschaft, Straßentransport und Videoüberwachungssysteme. Die</w:t>
      </w:r>
      <w:r w:rsidR="007176A0">
        <w:rPr>
          <w:rFonts w:ascii="Myriad Pro" w:hAnsi="Myriad Pro" w:cs="Arial"/>
          <w:color w:val="404040"/>
          <w:sz w:val="20"/>
          <w:szCs w:val="20"/>
        </w:rPr>
        <w:t xml:space="preserve"> Lösungen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 zeichne</w:t>
      </w:r>
      <w:r w:rsidR="007176A0">
        <w:rPr>
          <w:rFonts w:ascii="Myriad Pro" w:hAnsi="Myriad Pro" w:cs="Arial"/>
          <w:color w:val="404040"/>
          <w:sz w:val="20"/>
          <w:szCs w:val="20"/>
        </w:rPr>
        <w:t>n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 sich durch hohe Qualität und Zuverlässigkeit, selbst unter extremen Arbeitsbedingungen, aus.</w:t>
      </w:r>
    </w:p>
    <w:p w14:paraId="7F86A9E7" w14:textId="5EB99236" w:rsidR="007F5524" w:rsidRPr="007F5524" w:rsidRDefault="007F5524" w:rsidP="007F552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-Geräte nutzen verschiedene Kommunikationsmedien wie UTP-Kupfer, FO-Glasfaser oder Funksignale wie WiFi,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Zigbee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, Bluetooth und MESH-Netzwerke. Die verwalteten Edge-Switches von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bieten eine Vielzahl von Funktionen, darunter QoS (Quality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of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Service), VLAN (Virtuelles LAN), IGMP (Multicast-zu-Broadcast), ERP (Ethernet-Ring-Schutzumschaltung), DHCP-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Snooping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(Blockieren von DHCP-Entdeckung), IP-Source-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Guard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(Blockieren von nicht autorisierten IP-Adressen), Port-Sicherheitskontrolle (Blockieren von nicht autorisierten MAC-Adressen), ACL (Zugriffssteuerungsliste) - Firewall und TDR (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Zeitbereichsreflektometer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). </w:t>
      </w:r>
      <w:r w:rsidR="007176A0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PoE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-Switches von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sind vollständig kompatibel mit dem 802.3af-Standard, Typ 2/3, was eine reibungslose Hardware-Interoperabilität in Anwendungen wie CCTV und Bildverarbeitung gewährleistet.</w:t>
      </w:r>
    </w:p>
    <w:p w14:paraId="300C6587" w14:textId="5ACB0C4B" w:rsidR="007F5524" w:rsidRPr="007F5524" w:rsidRDefault="007F5524" w:rsidP="007F552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7F5524">
        <w:rPr>
          <w:rFonts w:ascii="Myriad Pro" w:hAnsi="Myriad Pro" w:cs="Arial"/>
          <w:color w:val="404040"/>
          <w:sz w:val="20"/>
          <w:szCs w:val="20"/>
        </w:rPr>
        <w:t xml:space="preserve">"Wir sind begeistert, die Produkte von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Technologies in unser Portfolio aufzunehmen. Diese hochmodernen Lösungen werden zweifellos die Anforderungen unserer Kunden an Zuverlässigkeit und Leistung erfüllen", sagte </w:t>
      </w:r>
      <w:r w:rsidR="007176A0">
        <w:rPr>
          <w:rFonts w:ascii="Myriad Pro" w:hAnsi="Myriad Pro" w:cs="Arial"/>
          <w:color w:val="404040"/>
          <w:sz w:val="20"/>
          <w:szCs w:val="20"/>
        </w:rPr>
        <w:t>Bruno Granja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, </w:t>
      </w:r>
      <w:r w:rsidR="007176A0">
        <w:rPr>
          <w:rFonts w:ascii="Myriad Pro" w:hAnsi="Myriad Pro" w:cs="Arial"/>
          <w:color w:val="404040"/>
          <w:sz w:val="20"/>
          <w:szCs w:val="20"/>
        </w:rPr>
        <w:t>Vertriebsberater</w:t>
      </w:r>
      <w:r w:rsidRPr="007F5524">
        <w:rPr>
          <w:rFonts w:ascii="Myriad Pro" w:hAnsi="Myriad Pro" w:cs="Arial"/>
          <w:color w:val="404040"/>
          <w:sz w:val="20"/>
          <w:szCs w:val="20"/>
        </w:rPr>
        <w:t xml:space="preserve"> bei ICO Innovative Computer.</w:t>
      </w:r>
    </w:p>
    <w:p w14:paraId="6107D5D9" w14:textId="34F97E81" w:rsidR="00777E0D" w:rsidRDefault="007F5524" w:rsidP="007F552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7F5524">
        <w:rPr>
          <w:rFonts w:ascii="Myriad Pro" w:hAnsi="Myriad Pro" w:cs="Arial"/>
          <w:color w:val="404040"/>
          <w:sz w:val="20"/>
          <w:szCs w:val="20"/>
        </w:rPr>
        <w:t xml:space="preserve">Die Industrial Ethernet Produkte von </w:t>
      </w:r>
      <w:proofErr w:type="spellStart"/>
      <w:r w:rsidRPr="007F5524">
        <w:rPr>
          <w:rFonts w:ascii="Myriad Pro" w:hAnsi="Myriad Pro" w:cs="Arial"/>
          <w:color w:val="404040"/>
          <w:sz w:val="20"/>
          <w:szCs w:val="20"/>
        </w:rPr>
        <w:t>Antaira</w:t>
      </w:r>
      <w:proofErr w:type="spellEnd"/>
      <w:r w:rsidRPr="007F5524">
        <w:rPr>
          <w:rFonts w:ascii="Myriad Pro" w:hAnsi="Myriad Pro" w:cs="Arial"/>
          <w:color w:val="404040"/>
          <w:sz w:val="20"/>
          <w:szCs w:val="20"/>
        </w:rPr>
        <w:t xml:space="preserve"> Technologies sind ab sofort bei ICO Innovative Computer erhältlich. </w:t>
      </w:r>
    </w:p>
    <w:p w14:paraId="6276DE39" w14:textId="3D0A0B0B" w:rsidR="00D54DA5" w:rsidRDefault="00D54DA5" w:rsidP="007F5524">
      <w:pPr>
        <w:pStyle w:val="StandardWeb"/>
        <w:shd w:val="clear" w:color="auto" w:fill="FFFFFF"/>
        <w:textAlignment w:val="baseline"/>
        <w:rPr>
          <w:rFonts w:ascii="Myriad Pro" w:hAnsi="Myriad Pro"/>
          <w:noProof/>
          <w:sz w:val="20"/>
          <w:szCs w:val="20"/>
        </w:rPr>
      </w:pPr>
      <w:hyperlink r:id="rId9" w:history="1">
        <w:r w:rsidRPr="001F7C9A">
          <w:rPr>
            <w:rStyle w:val="Hyperlink"/>
            <w:rFonts w:ascii="Myriad Pro" w:hAnsi="Myriad Pro"/>
            <w:noProof/>
            <w:sz w:val="20"/>
            <w:szCs w:val="20"/>
          </w:rPr>
          <w:t>https://www.ico.de/antaira-technologies</w:t>
        </w:r>
      </w:hyperlink>
    </w:p>
    <w:p w14:paraId="4578DF6F" w14:textId="77777777" w:rsidR="00D54DA5" w:rsidRDefault="00D54DA5" w:rsidP="007F5524">
      <w:pPr>
        <w:pStyle w:val="StandardWeb"/>
        <w:shd w:val="clear" w:color="auto" w:fill="FFFFFF"/>
        <w:textAlignment w:val="baseline"/>
        <w:rPr>
          <w:rFonts w:ascii="Myriad Pro" w:hAnsi="Myriad Pro"/>
          <w:noProof/>
          <w:sz w:val="20"/>
          <w:szCs w:val="20"/>
        </w:rPr>
      </w:pPr>
    </w:p>
    <w:p w14:paraId="0314CE44" w14:textId="0C60C1C3" w:rsidR="00453E29" w:rsidRDefault="00453E29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6645A821" w14:textId="77777777" w:rsidR="00D54DA5" w:rsidRDefault="00D54DA5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11513918" w14:textId="430071A6" w:rsidR="001C79A0" w:rsidRPr="007176A0" w:rsidRDefault="001C79A0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>Weitere Pressemeldungen und Bildmaterial finden Sie unter</w:t>
      </w:r>
      <w:r w:rsidRPr="007176A0">
        <w:rPr>
          <w:rFonts w:ascii="Myriad Pro" w:hAnsi="Myriad Pro" w:cs="Arial"/>
          <w:b/>
          <w:sz w:val="20"/>
          <w:szCs w:val="20"/>
        </w:rPr>
        <w:t xml:space="preserve"> </w:t>
      </w:r>
      <w:hyperlink r:id="rId10" w:history="1">
        <w:r w:rsidRPr="007176A0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740818DE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30863F60" w14:textId="77777777" w:rsidR="002A5A0A" w:rsidRPr="007176A0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7176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7176A0">
        <w:rPr>
          <w:rFonts w:ascii="Myriad Pro" w:hAnsi="Myriad Pro" w:cs="Arial"/>
          <w:sz w:val="20"/>
          <w:szCs w:val="20"/>
        </w:rPr>
        <w:t>Build</w:t>
      </w:r>
      <w:proofErr w:type="spellEnd"/>
      <w:r w:rsidRPr="007176A0">
        <w:rPr>
          <w:rFonts w:ascii="Myriad Pro" w:hAnsi="Myriad Pro" w:cs="Arial"/>
          <w:sz w:val="20"/>
          <w:szCs w:val="20"/>
        </w:rPr>
        <w:t>-</w:t>
      </w:r>
      <w:proofErr w:type="spellStart"/>
      <w:r w:rsidRPr="007176A0">
        <w:rPr>
          <w:rFonts w:ascii="Myriad Pro" w:hAnsi="Myriad Pro" w:cs="Arial"/>
          <w:sz w:val="20"/>
          <w:szCs w:val="20"/>
        </w:rPr>
        <w:t>to</w:t>
      </w:r>
      <w:proofErr w:type="spellEnd"/>
      <w:r w:rsidRPr="007176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7176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7176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7176A0">
        <w:rPr>
          <w:rFonts w:ascii="Myriad Pro" w:hAnsi="Myriad Pro" w:cs="Arial"/>
          <w:sz w:val="20"/>
          <w:szCs w:val="20"/>
        </w:rPr>
        <w:t>jahr 20</w:t>
      </w:r>
      <w:r w:rsidR="006835DD" w:rsidRPr="007176A0">
        <w:rPr>
          <w:rFonts w:ascii="Myriad Pro" w:hAnsi="Myriad Pro" w:cs="Arial"/>
          <w:sz w:val="20"/>
          <w:szCs w:val="20"/>
        </w:rPr>
        <w:t>21</w:t>
      </w:r>
      <w:r w:rsidR="00992B04" w:rsidRPr="007176A0">
        <w:rPr>
          <w:rFonts w:ascii="Myriad Pro" w:hAnsi="Myriad Pro" w:cs="Arial"/>
          <w:sz w:val="20"/>
          <w:szCs w:val="20"/>
        </w:rPr>
        <w:t>/2</w:t>
      </w:r>
      <w:r w:rsidR="006835DD" w:rsidRPr="007176A0">
        <w:rPr>
          <w:rFonts w:ascii="Myriad Pro" w:hAnsi="Myriad Pro" w:cs="Arial"/>
          <w:sz w:val="20"/>
          <w:szCs w:val="20"/>
        </w:rPr>
        <w:t>2</w:t>
      </w:r>
      <w:r w:rsidRPr="007176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7176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  <w:lang w:val="en-US"/>
        </w:rPr>
        <w:t>Hanno Detjen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7176A0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7176A0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7176A0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7176A0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</w:rPr>
        <w:t>ICO Innovative Computer GmbH</w:t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tab/>
        <w:t>ICO Innovative Computer GmbH</w:t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br/>
      </w:r>
      <w:proofErr w:type="spellStart"/>
      <w:r w:rsidRPr="007176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7176A0">
        <w:rPr>
          <w:rFonts w:ascii="Myriad Pro" w:hAnsi="Myriad Pro" w:cs="Arial"/>
          <w:sz w:val="20"/>
          <w:szCs w:val="20"/>
        </w:rPr>
        <w:t xml:space="preserve">. 15 / 65582 Diez </w:t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tab/>
      </w:r>
      <w:proofErr w:type="spellStart"/>
      <w:r w:rsidRPr="007176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7176A0">
        <w:rPr>
          <w:rFonts w:ascii="Myriad Pro" w:hAnsi="Myriad Pro" w:cs="Arial"/>
          <w:sz w:val="20"/>
          <w:szCs w:val="20"/>
        </w:rPr>
        <w:t xml:space="preserve">. </w:t>
      </w:r>
      <w:r w:rsidRPr="007176A0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7176A0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3B31CA73" w:rsidR="001C79A0" w:rsidRPr="007176A0" w:rsidRDefault="001C79A0" w:rsidP="005A4ABD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7176A0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7176A0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E25BAE" w14:textId="77777777" w:rsidR="000B67DA" w:rsidRDefault="000B67DA">
      <w:r>
        <w:separator/>
      </w:r>
    </w:p>
  </w:endnote>
  <w:endnote w:type="continuationSeparator" w:id="0">
    <w:p w14:paraId="204390A8" w14:textId="77777777" w:rsidR="000B67DA" w:rsidRDefault="000B67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199690" w14:textId="77777777" w:rsidR="000B67DA" w:rsidRDefault="000B67DA">
      <w:r>
        <w:separator/>
      </w:r>
    </w:p>
  </w:footnote>
  <w:footnote w:type="continuationSeparator" w:id="0">
    <w:p w14:paraId="67983307" w14:textId="77777777" w:rsidR="000B67DA" w:rsidRDefault="000B67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B40B4"/>
    <w:rsid w:val="000B67DA"/>
    <w:rsid w:val="000B714C"/>
    <w:rsid w:val="00105DB4"/>
    <w:rsid w:val="00121164"/>
    <w:rsid w:val="00144924"/>
    <w:rsid w:val="00153215"/>
    <w:rsid w:val="00167B4C"/>
    <w:rsid w:val="001773B7"/>
    <w:rsid w:val="001840C6"/>
    <w:rsid w:val="001849A7"/>
    <w:rsid w:val="00185162"/>
    <w:rsid w:val="00191201"/>
    <w:rsid w:val="001975E2"/>
    <w:rsid w:val="001A5EC1"/>
    <w:rsid w:val="001B72D4"/>
    <w:rsid w:val="001C79A0"/>
    <w:rsid w:val="001D4844"/>
    <w:rsid w:val="001E520D"/>
    <w:rsid w:val="001E657B"/>
    <w:rsid w:val="001F6710"/>
    <w:rsid w:val="001F7AD0"/>
    <w:rsid w:val="0021514C"/>
    <w:rsid w:val="00217B46"/>
    <w:rsid w:val="00222F1B"/>
    <w:rsid w:val="00245878"/>
    <w:rsid w:val="00250BA4"/>
    <w:rsid w:val="00253416"/>
    <w:rsid w:val="0028077A"/>
    <w:rsid w:val="00281568"/>
    <w:rsid w:val="002967B0"/>
    <w:rsid w:val="002A5A0A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3A43FD"/>
    <w:rsid w:val="00404A2E"/>
    <w:rsid w:val="004053C8"/>
    <w:rsid w:val="0045226B"/>
    <w:rsid w:val="00452965"/>
    <w:rsid w:val="00453E29"/>
    <w:rsid w:val="00480958"/>
    <w:rsid w:val="00483097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A4ABD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176A0"/>
    <w:rsid w:val="0073767E"/>
    <w:rsid w:val="0077312B"/>
    <w:rsid w:val="00777E0D"/>
    <w:rsid w:val="007A17E7"/>
    <w:rsid w:val="007A5080"/>
    <w:rsid w:val="007A5F1B"/>
    <w:rsid w:val="007C1ED2"/>
    <w:rsid w:val="007C34EB"/>
    <w:rsid w:val="007F5524"/>
    <w:rsid w:val="00814242"/>
    <w:rsid w:val="0082224F"/>
    <w:rsid w:val="008249A4"/>
    <w:rsid w:val="008314C8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A22B3"/>
    <w:rsid w:val="009C5E51"/>
    <w:rsid w:val="009F3690"/>
    <w:rsid w:val="00A10789"/>
    <w:rsid w:val="00A31529"/>
    <w:rsid w:val="00A55667"/>
    <w:rsid w:val="00A7664B"/>
    <w:rsid w:val="00A86640"/>
    <w:rsid w:val="00A9049E"/>
    <w:rsid w:val="00AB3D42"/>
    <w:rsid w:val="00AF6FDA"/>
    <w:rsid w:val="00AF7165"/>
    <w:rsid w:val="00B02E08"/>
    <w:rsid w:val="00B3121D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32C2F"/>
    <w:rsid w:val="00D54DA5"/>
    <w:rsid w:val="00D56009"/>
    <w:rsid w:val="00D65F1A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72B60"/>
    <w:rsid w:val="00E91A74"/>
    <w:rsid w:val="00EB0CAD"/>
    <w:rsid w:val="00EB38A3"/>
    <w:rsid w:val="00EC6243"/>
    <w:rsid w:val="00ED2788"/>
    <w:rsid w:val="00F24839"/>
    <w:rsid w:val="00F54D40"/>
    <w:rsid w:val="00F615B2"/>
    <w:rsid w:val="00F674BB"/>
    <w:rsid w:val="00F8142A"/>
    <w:rsid w:val="00F832B8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antaira-technologies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849CF6-E595-455E-B32E-6850B876F2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640</Words>
  <Characters>4035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17</cp:revision>
  <cp:lastPrinted>1900-12-31T23:00:00Z</cp:lastPrinted>
  <dcterms:created xsi:type="dcterms:W3CDTF">2023-08-01T10:08:00Z</dcterms:created>
  <dcterms:modified xsi:type="dcterms:W3CDTF">2023-11-14T08:44:00Z</dcterms:modified>
</cp:coreProperties>
</file>