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238BCF19" w:rsidR="00C74C68" w:rsidRPr="001C79A0" w:rsidRDefault="00B80D3F" w:rsidP="001B7760">
      <w:pPr>
        <w:widowControl/>
        <w:suppressAutoHyphens w:val="0"/>
        <w:rPr>
          <w:rFonts w:ascii="Myriad Pro Black" w:hAnsi="Myriad Pro Black"/>
          <w:color w:val="365F91" w:themeColor="accent1" w:themeShade="BF"/>
          <w:sz w:val="30"/>
          <w:szCs w:val="30"/>
        </w:rPr>
      </w:pPr>
      <w:proofErr w:type="spellStart"/>
      <w:r w:rsidRPr="00B80D3F">
        <w:rPr>
          <w:rFonts w:ascii="Myriad Pro Black" w:hAnsi="Myriad Pro Black"/>
          <w:color w:val="365F91" w:themeColor="accent1" w:themeShade="BF"/>
          <w:sz w:val="30"/>
          <w:szCs w:val="30"/>
        </w:rPr>
        <w:t>Medico</w:t>
      </w:r>
      <w:proofErr w:type="spellEnd"/>
      <w:r w:rsidRPr="00B80D3F">
        <w:rPr>
          <w:rFonts w:ascii="Myriad Pro Black" w:hAnsi="Myriad Pro Black"/>
          <w:color w:val="365F91" w:themeColor="accent1" w:themeShade="BF"/>
          <w:sz w:val="30"/>
          <w:szCs w:val="30"/>
        </w:rPr>
        <w:t xml:space="preserve"> 101 – das günstige Einsteigermodell unter den Medical Panel PCs</w:t>
      </w:r>
    </w:p>
    <w:p w14:paraId="0DAA1E4F" w14:textId="0AD8A7C6" w:rsidR="001C79A0" w:rsidRDefault="00B80D3F"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0" wp14:anchorId="676E070D" wp14:editId="4E15C42B">
            <wp:simplePos x="0" y="0"/>
            <wp:positionH relativeFrom="margin">
              <wp:posOffset>-596265</wp:posOffset>
            </wp:positionH>
            <wp:positionV relativeFrom="paragraph">
              <wp:posOffset>188595</wp:posOffset>
            </wp:positionV>
            <wp:extent cx="3371850" cy="200025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1850" cy="2000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915371" w14:textId="54A64CAF" w:rsidR="00857B9E" w:rsidRDefault="00B80D3F" w:rsidP="00857B9E">
      <w:pPr>
        <w:widowControl/>
        <w:suppressAutoHyphens w:val="0"/>
        <w:rPr>
          <w:rFonts w:ascii="Myriad Pro" w:hAnsi="Myriad Pro"/>
          <w:b/>
          <w:noProof/>
          <w:sz w:val="20"/>
          <w:szCs w:val="20"/>
        </w:rPr>
      </w:pPr>
      <w:r w:rsidRPr="00B80D3F">
        <w:rPr>
          <w:rFonts w:ascii="Myriad Pro" w:hAnsi="Myriad Pro"/>
          <w:b/>
          <w:noProof/>
          <w:sz w:val="20"/>
          <w:szCs w:val="20"/>
        </w:rPr>
        <w:t>Wie in allen Lebensbereichen hält die Digitalisierung auch in den Arztpraxen Einzug. Möchten Human- oder Veterinärmediziner ihre Räumlichkeiten modernisieren, kommen sie nur noch schwer um die Anschaffung spezieller Medical Panel PCs herum, da die medizinischen Computer bei zeitgemäßer Diagnostik und Behandlung eine zentrale Rolle spielen.</w:t>
      </w:r>
    </w:p>
    <w:p w14:paraId="14351CE8" w14:textId="77777777" w:rsidR="001B7760" w:rsidRPr="00857B9E" w:rsidRDefault="001B7760" w:rsidP="00857B9E">
      <w:pPr>
        <w:widowControl/>
        <w:suppressAutoHyphens w:val="0"/>
        <w:rPr>
          <w:rFonts w:ascii="Myriad Pro" w:hAnsi="Myriad Pro"/>
          <w:b/>
          <w:sz w:val="20"/>
          <w:szCs w:val="20"/>
        </w:rPr>
      </w:pPr>
    </w:p>
    <w:p w14:paraId="7C982FDC" w14:textId="77777777" w:rsidR="00B80D3F" w:rsidRPr="00B80D3F" w:rsidRDefault="00B80D3F" w:rsidP="00B80D3F">
      <w:pPr>
        <w:widowControl/>
        <w:suppressAutoHyphens w:val="0"/>
        <w:rPr>
          <w:rFonts w:ascii="Myriad Pro" w:hAnsi="Myriad Pro"/>
          <w:sz w:val="20"/>
          <w:szCs w:val="20"/>
        </w:rPr>
      </w:pPr>
      <w:r w:rsidRPr="00B80D3F">
        <w:rPr>
          <w:rFonts w:ascii="Myriad Pro" w:hAnsi="Myriad Pro"/>
          <w:sz w:val="20"/>
          <w:szCs w:val="20"/>
        </w:rPr>
        <w:t xml:space="preserve">Dies beginnt bei Maßnahmen zur Narkoseüberwachung in Tierarztpraxen und reicht über die Digitalisierung von Röntgenbildern bis hin zu komplexen KI-Anwendungen in hochmodernen Operationssälen. Nahezu sämtliche Prozesse können heute digital unterstützt werden. </w:t>
      </w:r>
    </w:p>
    <w:p w14:paraId="7571008E" w14:textId="77777777" w:rsidR="00B80D3F" w:rsidRPr="00B80D3F" w:rsidRDefault="00B80D3F" w:rsidP="00B80D3F">
      <w:pPr>
        <w:widowControl/>
        <w:suppressAutoHyphens w:val="0"/>
        <w:rPr>
          <w:rFonts w:ascii="Myriad Pro" w:hAnsi="Myriad Pro"/>
          <w:sz w:val="20"/>
          <w:szCs w:val="20"/>
        </w:rPr>
      </w:pPr>
    </w:p>
    <w:p w14:paraId="0B2F4EAF" w14:textId="31392199" w:rsidR="00B80D3F" w:rsidRPr="00B80D3F" w:rsidRDefault="00B80D3F" w:rsidP="00B80D3F">
      <w:pPr>
        <w:widowControl/>
        <w:suppressAutoHyphens w:val="0"/>
        <w:rPr>
          <w:rFonts w:ascii="Myriad Pro" w:hAnsi="Myriad Pro"/>
          <w:sz w:val="20"/>
          <w:szCs w:val="20"/>
        </w:rPr>
      </w:pPr>
      <w:r w:rsidRPr="00B80D3F">
        <w:rPr>
          <w:rFonts w:ascii="Myriad Pro" w:hAnsi="Myriad Pro"/>
          <w:sz w:val="20"/>
          <w:szCs w:val="20"/>
        </w:rPr>
        <w:t xml:space="preserve">Viele Mediziner scheuen sich allerdings noch vor einer Anpassung ihrer Arbeitsprozesse. Schließlich kosten die Geräte häufig mehrere tausend Euro und verlangen etwas Eingewöhnungszeit. Nur ungern möchte man routinierte Vorgänge verändern und eine Fehlinvestition riskieren. Auch wenn die Angst häufig unbegründet ist und sich die Vorteile zumeist schnell herauskristallisieren, greifen Neulinge im Bereich der Digitalisierung am besten zu Einstiegsmodellen wie dem </w:t>
      </w:r>
      <w:hyperlink r:id="rId9" w:history="1">
        <w:proofErr w:type="spellStart"/>
        <w:r w:rsidRPr="00B80D3F">
          <w:rPr>
            <w:rStyle w:val="Hyperlink"/>
            <w:rFonts w:ascii="Myriad Pro" w:hAnsi="Myriad Pro"/>
            <w:sz w:val="20"/>
            <w:szCs w:val="20"/>
          </w:rPr>
          <w:t>Medico</w:t>
        </w:r>
        <w:proofErr w:type="spellEnd"/>
        <w:r w:rsidRPr="00B80D3F">
          <w:rPr>
            <w:rStyle w:val="Hyperlink"/>
            <w:rFonts w:ascii="Myriad Pro" w:hAnsi="Myriad Pro"/>
            <w:sz w:val="20"/>
            <w:szCs w:val="20"/>
          </w:rPr>
          <w:t xml:space="preserve"> 101 Panel PC</w:t>
        </w:r>
      </w:hyperlink>
      <w:r w:rsidRPr="00B80D3F">
        <w:rPr>
          <w:rFonts w:ascii="Myriad Pro" w:hAnsi="Myriad Pro"/>
          <w:sz w:val="20"/>
          <w:szCs w:val="20"/>
        </w:rPr>
        <w:t xml:space="preserve"> der ICO Innovative Computer GmbH. </w:t>
      </w:r>
    </w:p>
    <w:p w14:paraId="30EA563C" w14:textId="77777777" w:rsidR="00B80D3F" w:rsidRPr="00B80D3F" w:rsidRDefault="00B80D3F" w:rsidP="00B80D3F">
      <w:pPr>
        <w:widowControl/>
        <w:suppressAutoHyphens w:val="0"/>
        <w:rPr>
          <w:rFonts w:ascii="Myriad Pro" w:hAnsi="Myriad Pro"/>
          <w:sz w:val="20"/>
          <w:szCs w:val="20"/>
        </w:rPr>
      </w:pPr>
    </w:p>
    <w:p w14:paraId="28FAFA4A" w14:textId="0B1BA6D5" w:rsidR="00B80D3F" w:rsidRPr="00B80D3F" w:rsidRDefault="00B80D3F" w:rsidP="00B80D3F">
      <w:pPr>
        <w:widowControl/>
        <w:suppressAutoHyphens w:val="0"/>
        <w:rPr>
          <w:rFonts w:ascii="Myriad Pro" w:hAnsi="Myriad Pro"/>
          <w:sz w:val="20"/>
          <w:szCs w:val="20"/>
        </w:rPr>
      </w:pPr>
      <w:r w:rsidRPr="00B80D3F">
        <w:rPr>
          <w:rFonts w:ascii="Myriad Pro" w:hAnsi="Myriad Pro"/>
          <w:sz w:val="20"/>
          <w:szCs w:val="20"/>
        </w:rPr>
        <w:t xml:space="preserve">Ausgestattet mit einem energieeffizienten Intel® Pentium® N4200 1.1GHz Prozessor und 4GB Arbeitsspeicher (max. 8GB RAM) und einer 64GB SSD, ist der </w:t>
      </w:r>
      <w:proofErr w:type="spellStart"/>
      <w:r w:rsidRPr="00B80D3F">
        <w:rPr>
          <w:rFonts w:ascii="Myriad Pro" w:hAnsi="Myriad Pro"/>
          <w:sz w:val="20"/>
          <w:szCs w:val="20"/>
        </w:rPr>
        <w:t>Medico</w:t>
      </w:r>
      <w:proofErr w:type="spellEnd"/>
      <w:r w:rsidRPr="00B80D3F">
        <w:rPr>
          <w:rFonts w:ascii="Myriad Pro" w:hAnsi="Myriad Pro"/>
          <w:sz w:val="20"/>
          <w:szCs w:val="20"/>
        </w:rPr>
        <w:t xml:space="preserve"> 101 </w:t>
      </w:r>
      <w:r>
        <w:rPr>
          <w:rFonts w:ascii="Myriad Pro" w:hAnsi="Myriad Pro"/>
          <w:sz w:val="20"/>
          <w:szCs w:val="20"/>
        </w:rPr>
        <w:t xml:space="preserve">Panel PC </w:t>
      </w:r>
      <w:r w:rsidRPr="00B80D3F">
        <w:rPr>
          <w:rFonts w:ascii="Myriad Pro" w:hAnsi="Myriad Pro"/>
          <w:sz w:val="20"/>
          <w:szCs w:val="20"/>
        </w:rPr>
        <w:t xml:space="preserve">perfekt dafür geeignet erste Erfahrungen zu sammeln. Passende Geräte können dank RS232/RS422/RS485-Schnittstelle und zwei USB-Ports unkompliziert mit dem Medical Panel PC verbunden werden. Sollte das integrierte 10.1 Zoll Display mit kapazitivem Touchscreen zur Darstellung nicht ausreichend sein, sorgen VGA und HDMI für eine einfache Bildübertragung an nahezu alle gängigen Bildschirme. Zur Netzwerkkommunikation stehen dem Anwender dabei zwei Gigabit LAN-Anschlüsse, sowie WLAN zur Verfügung. </w:t>
      </w:r>
    </w:p>
    <w:p w14:paraId="3F60AF17" w14:textId="77777777" w:rsidR="00B80D3F" w:rsidRPr="00B80D3F" w:rsidRDefault="00B80D3F" w:rsidP="00B80D3F">
      <w:pPr>
        <w:widowControl/>
        <w:suppressAutoHyphens w:val="0"/>
        <w:rPr>
          <w:rFonts w:ascii="Myriad Pro" w:hAnsi="Myriad Pro"/>
          <w:sz w:val="20"/>
          <w:szCs w:val="20"/>
        </w:rPr>
      </w:pPr>
    </w:p>
    <w:p w14:paraId="7B29E6C2" w14:textId="77777777" w:rsidR="00B80D3F" w:rsidRPr="00B80D3F" w:rsidRDefault="00B80D3F" w:rsidP="00B80D3F">
      <w:pPr>
        <w:widowControl/>
        <w:suppressAutoHyphens w:val="0"/>
        <w:rPr>
          <w:rFonts w:ascii="Myriad Pro" w:hAnsi="Myriad Pro"/>
          <w:sz w:val="20"/>
          <w:szCs w:val="20"/>
        </w:rPr>
      </w:pPr>
      <w:r w:rsidRPr="00B80D3F">
        <w:rPr>
          <w:rFonts w:ascii="Myriad Pro" w:hAnsi="Myriad Pro"/>
          <w:sz w:val="20"/>
          <w:szCs w:val="20"/>
        </w:rPr>
        <w:t xml:space="preserve">Das antibakterielle Gehäuse ist dank IP65-geschützter Front sehr einfach zu reinigen. Darüber hinaus erfüllt der Medical Panel PC selbstverständlich die nötigen Anforderungen der DIN EN60601-1 und ist somit für den Einsatz im medizinischen Umfeld zugelassen. </w:t>
      </w:r>
    </w:p>
    <w:p w14:paraId="1186A5C7" w14:textId="77777777" w:rsidR="00B80D3F" w:rsidRPr="00B80D3F" w:rsidRDefault="00B80D3F" w:rsidP="00B80D3F">
      <w:pPr>
        <w:widowControl/>
        <w:suppressAutoHyphens w:val="0"/>
        <w:rPr>
          <w:rFonts w:ascii="Myriad Pro" w:hAnsi="Myriad Pro"/>
          <w:sz w:val="20"/>
          <w:szCs w:val="20"/>
        </w:rPr>
      </w:pPr>
    </w:p>
    <w:p w14:paraId="5B811F29" w14:textId="623D1CE4" w:rsidR="007D6534" w:rsidRPr="00857B9E" w:rsidRDefault="00B80D3F" w:rsidP="00B80D3F">
      <w:pPr>
        <w:widowControl/>
        <w:suppressAutoHyphens w:val="0"/>
        <w:rPr>
          <w:rFonts w:ascii="Myriad Pro" w:hAnsi="Myriad Pro"/>
          <w:sz w:val="20"/>
          <w:szCs w:val="20"/>
        </w:rPr>
      </w:pPr>
      <w:r w:rsidRPr="00B80D3F">
        <w:rPr>
          <w:rFonts w:ascii="Myriad Pro" w:hAnsi="Myriad Pro"/>
          <w:sz w:val="20"/>
          <w:szCs w:val="20"/>
        </w:rPr>
        <w:t xml:space="preserve">Dank seines hervorragenden Preis- / Leistungsverhältnisses ist der </w:t>
      </w:r>
      <w:proofErr w:type="spellStart"/>
      <w:r w:rsidRPr="00B80D3F">
        <w:rPr>
          <w:rFonts w:ascii="Myriad Pro" w:hAnsi="Myriad Pro"/>
          <w:sz w:val="20"/>
          <w:szCs w:val="20"/>
        </w:rPr>
        <w:t>Medico</w:t>
      </w:r>
      <w:proofErr w:type="spellEnd"/>
      <w:r w:rsidRPr="00B80D3F">
        <w:rPr>
          <w:rFonts w:ascii="Myriad Pro" w:hAnsi="Myriad Pro"/>
          <w:sz w:val="20"/>
          <w:szCs w:val="20"/>
        </w:rPr>
        <w:t xml:space="preserve"> 101 </w:t>
      </w:r>
      <w:r>
        <w:rPr>
          <w:rFonts w:ascii="Myriad Pro" w:hAnsi="Myriad Pro"/>
          <w:sz w:val="20"/>
          <w:szCs w:val="20"/>
        </w:rPr>
        <w:t xml:space="preserve">Panel PC </w:t>
      </w:r>
      <w:r w:rsidRPr="00B80D3F">
        <w:rPr>
          <w:rFonts w:ascii="Myriad Pro" w:hAnsi="Myriad Pro"/>
          <w:sz w:val="20"/>
          <w:szCs w:val="20"/>
        </w:rPr>
        <w:t xml:space="preserve">allerdings nicht nur für Einsteiger im medizinischen Digitalisierungsprozess geeignet. Die kompakte Größe von nur 263x171x36 mm machen ihn für viele stationäre und ambulante Einsatzzwecke interessant. So wird der </w:t>
      </w:r>
      <w:proofErr w:type="spellStart"/>
      <w:r w:rsidRPr="00B80D3F">
        <w:rPr>
          <w:rFonts w:ascii="Myriad Pro" w:hAnsi="Myriad Pro"/>
          <w:sz w:val="20"/>
          <w:szCs w:val="20"/>
        </w:rPr>
        <w:t>Medico</w:t>
      </w:r>
      <w:proofErr w:type="spellEnd"/>
      <w:r w:rsidRPr="00B80D3F">
        <w:rPr>
          <w:rFonts w:ascii="Myriad Pro" w:hAnsi="Myriad Pro"/>
          <w:sz w:val="20"/>
          <w:szCs w:val="20"/>
        </w:rPr>
        <w:t xml:space="preserve"> 101 zur echten Investition in die Zukunft.</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040DFA19" w14:textId="288518BF"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medico-101-10-1-tft-kapazitivertouch-en60601-1-2-4gb-ram-64gb-ssd-ip65-front--9wpm101"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28B83E-9C71-432D-987E-47EEF102F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667</Words>
  <Characters>4206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11</cp:revision>
  <cp:lastPrinted>1900-12-31T23:00:00Z</cp:lastPrinted>
  <dcterms:created xsi:type="dcterms:W3CDTF">2021-08-30T17:56:00Z</dcterms:created>
  <dcterms:modified xsi:type="dcterms:W3CDTF">2022-03-09T08:15:00Z</dcterms:modified>
</cp:coreProperties>
</file>